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5-24-46/2020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6); письменным объяснением лица, в отношении которого ведется производство по делу, из которого усматривается признание им вины в содеянном (л.д. 10)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5-24-46/2020.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