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5-24-46/2025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Мировой судья судебного участка ... Алуштинского судебного района (городской адрес) адрес фио, 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 Госавтоинспекции МВД по адрес, в отношении </w:t>
      </w:r>
    </w:p>
    <w:p w:rsidR="00A77B3E">
      <w:r>
        <w:t xml:space="preserve">фио, паспортные данные; гражданина РФ; ... наименование организации; зарегистрированного и проживающего по адресу: адрес,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адрес с Херсонской областью-Симферополь-Алушта-Ялта» вблизи адрес, адрес адрес, водитель фио управлявший транспортным средством – автомобилем марки марка автомобиля с государственным регистрационным знаком ...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(инспектора ГИБДД)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ст.12.26 КоАП РФ.</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 услугах адвоката (защитника), переводчика не нуждается, отводов не заявил, вину в совершении признал, в содеянном раскаялся.</w:t>
      </w:r>
    </w:p>
    <w:p w:rsidR="00A77B3E">
      <w:r>
        <w:t>Выслушав лицо, в отношении которого ведется производство по делу об административном правонарушении,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покровов лица, поведение не соответствующее обстановке, что согласуется с пунктом 2 вышеуказанных Правил утвержденных Постановлением Правительства Российской Федерации от дата № ....</w:t>
      </w:r>
    </w:p>
    <w:p w:rsidR="00A77B3E">
      <w:r>
        <w:t xml:space="preserve">В связи с наличием названных признаков опьянения у фио, должностным лицом ГИБДД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фио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82 КР № 026439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82 ОТ № 069256 от дата об отстранении от управления транспортным средством (л.д. 3);</w:t>
      </w:r>
    </w:p>
    <w:p w:rsidR="00A77B3E">
      <w:r>
        <w:t>- протоколом о направлении фио на медицинское освидетельствование на состояние опьянения серии адрес № ... от дата, согласно которому он отказался от прохождения медицинского освидетельствования на состояние опьянения  (л.д. 4);</w:t>
      </w:r>
    </w:p>
    <w:p w:rsidR="00A77B3E">
      <w:r>
        <w:t>- распиской о передаче транспортного средства (л.д. 8);</w:t>
      </w:r>
    </w:p>
    <w:p w:rsidR="00A77B3E">
      <w:r>
        <w:t xml:space="preserve">- копией водительского удостоверения (л.д. 9); </w:t>
      </w:r>
    </w:p>
    <w:p w:rsidR="00A77B3E">
      <w:r>
        <w:t>- справкой старшего инспектора группы по ИАЗ ... ГИБДД МВД по адрес от дата содержащая сведения о том, что фио ранее к административной ответственности по ст.ст. 12.8, 12.26 КоАП РФ, а также к уголовной ответственности по ст.ст. 264, 264.1 УК РФ не привлекался (л.д. 11);</w:t>
      </w:r>
    </w:p>
    <w:p w:rsidR="00A77B3E">
      <w:r>
        <w:t>- копией водительского удостоверения, а также копией свидетельства о регистрации транспортного средства (л.д. 12);</w:t>
      </w:r>
    </w:p>
    <w:p w:rsidR="00A77B3E">
      <w:r>
        <w:t>- карточкой учета административных правонарушений (л.д. 14);</w:t>
      </w:r>
    </w:p>
    <w:p w:rsidR="00A77B3E">
      <w:r>
        <w:t>- видеозаписью, хранящейся на компакт-диске, которая была исследована в судебном заседании (л.д. 15).</w:t>
      </w:r>
    </w:p>
    <w:p w:rsidR="00A77B3E">
      <w:r>
        <w:t xml:space="preserve">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ab/>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в соответствии с ст. 4.2 Кодекса Российской Федерации об административных правонарушениях судом признается раскаяние лица, совершившего административное правонарушение.</w:t>
      </w:r>
    </w:p>
    <w:p w:rsidR="00A77B3E">
      <w:r>
        <w:t xml:space="preserve">Отягчающих административную ответственность обстоятельств, в соответствии со статьей 4.3 Кодекса Российской Федерации об административных правонарушениях, судом не установлено. </w:t>
      </w:r>
    </w:p>
    <w:p w:rsidR="00A77B3E">
      <w:r>
        <w:t xml:space="preserve">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месяцев, в пределах санкции ч. 1 ст. 12.26 КоАП РФ. </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 xml:space="preserve"> </w:t>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 Госавтоинспекции МВД по адрес.</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18810491251000000337.</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