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Дело № 5-24-56/2019</w:t>
      </w:r>
    </w:p>
    <w:p w:rsidR="00A77B3E"/>
    <w:p w:rsidR="00A77B3E">
      <w:r>
        <w:t>ПОСТАНОВЛЕНИЕ</w:t>
      </w:r>
    </w:p>
    <w:p w:rsidR="00A77B3E"/>
    <w:p w:rsidR="00A77B3E"/>
    <w:p w:rsidR="00A77B3E">
      <w:r>
        <w:t>дата                                                       адрес</w:t>
      </w:r>
    </w:p>
    <w:p w:rsidR="00A77B3E"/>
    <w:p w:rsidR="00A77B3E">
      <w:r>
        <w:t>Мировой судья судебного участка № 24 ... судебного района (городской адрес) адрес фио, рассмотрев дело об административном правонарушении, поступившее из ОГИБДД ОМВД России по адрес, о привлечении к административной ответственности</w:t>
      </w:r>
    </w:p>
    <w:p w:rsidR="00A77B3E">
      <w:r>
        <w:tab/>
        <w:t>наименование организации (далее по тексту – наименование организации, Служба автомобильных адрес), юридический адрес: адрес,</w:t>
      </w:r>
    </w:p>
    <w:p w:rsidR="00A77B3E">
      <w:r>
        <w:t>по ч. 1 ст. 12.34 Кодекса Российской Федерации об административных правонарушениях (далее по тексту – КоАП РФ),</w:t>
      </w:r>
    </w:p>
    <w:p w:rsidR="00A77B3E"/>
    <w:p w:rsidR="00A77B3E">
      <w:r>
        <w:t>УСТАНОВИЛ:</w:t>
      </w:r>
    </w:p>
    <w:p w:rsidR="00A77B3E">
      <w:r>
        <w:t xml:space="preserve"> </w:t>
      </w:r>
    </w:p>
    <w:p w:rsidR="00A77B3E">
      <w:r>
        <w:t>дата в время государственным инспектором ОДД ОГИБДД ОМВД России по адрес было установлено, что на автомобильной адрес с ...» наименование организации допустило нарушение требований по обеспечению безопасности дорожного движения при содержании дорог, а именно в нарушение требований п. 4.5.2.4 ГОСТ Р телефон, в соответствии с которыми пешеходный переход должен быть оборудован дорожными знаками, разметкой, стационарным наружным освещением (с питанием от распределительных сетей или автономных источников), на 700 км., 714 км+300 м автомобильной адрес находятся нерегулируемые пешеходные переходы, на которых отсутствует стационарное наружное освещение</w:t>
      </w:r>
    </w:p>
    <w:p w:rsidR="00A77B3E">
      <w:r>
        <w:t xml:space="preserve">         То есть своим бездействием наименование организации, как юридическое лицо, совершило административное правонарушение, предусмотренное ч.  1 ст. 12.34 КоАП РФ.</w:t>
      </w:r>
    </w:p>
    <w:p w:rsidR="00A77B3E">
      <w:r>
        <w:t>Служба автомобильных адрес надлежащим образом уведомлялось о времени и месте рассмотрения дела, явку представителя не обеспечило, о причинах его неявки не сообщило, ходатайства об отложении рассмотрения дела не заявило.</w:t>
      </w:r>
    </w:p>
    <w:p w:rsidR="00A77B3E">
      <w: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от дата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77B3E">
      <w:r>
        <w:t>Исходя из положений пунктов 6, 12 статьи 3 указанного Федерального закона, дорожная деятельность - это деятельность по проектированию, строительству, реконструкции, капитальному ремонту, ремонту и содержанию автомобильных дорог; содержание автомобильной дороги представляет собой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A77B3E">
      <w:r>
        <w:t>В силу части 1 статьи 17 названного Федерального закона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A77B3E">
      <w:r>
        <w:t>Согласно пункту 2 статьи 12 Федерального закона от дата                  N 196-ФЗ «О безопасности дорожного движения» (далее - Федеральный закон от дата N 196-ФЗ)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A77B3E">
      <w:r>
        <w:t>В силу пункта 6 статьи 12 Федерального закона от дата N 257-ФЗ осуществление дорожной деятельности в отношении автомобильных дорог регионального или межмуниципального значения отнесено 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A77B3E">
      <w:r>
        <w:t>В соответствии с Распоряжением Совета министров адрес от дата N 1462-р «О создании наименование организации, создано наименование организации путем преобразования наименование организации. Целью деятельности наименование организации является осуществление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 размещение заказов для обеспечения государственных нужд адрес в сфере дорожной деятельности; обеспечение сохранности закрепленной сети автомобильных дорог; организация совершенствования и развития сети автомобильных дорог, повышение их технического уровня и транспортно-эксплуатационного состояния; обеспечение соответствия состояния автомобильных дорог установленным правилам, стандартам, техническим нормам;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искусственным сооружениям на них, повышение их пропускной способности, благоустройства, экологической безопасности, безопасности дорожного движения; целевое и эффективное использование бюджетных средств, выделяемых для финансирования работ по проектированию, строительству, реконструкции, капитальному ремонту, ремонту и содержанию автомобильных дорог; участие в реализации государственной политики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w:t>
      </w:r>
    </w:p>
    <w:p w:rsidR="00A77B3E">
      <w:r>
        <w:t>Предметом деятельности наименование организации является исполнение государственных функций, оказание государственных услуг и (или) выполнение работ в целях обеспечения реализации полномочий адрес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адрес и искусственных сооружений на них в рамках реализации долгосрочных целевых и ведомственных целевых программ и инвестиционных проектов, финансируемых за счет средств бюджета адрес.</w:t>
      </w:r>
    </w:p>
    <w:p w:rsidR="00A77B3E">
      <w:r>
        <w:t>В силу пункта 13 Основных положений по допуску транспортных средств к эксплуатации и обязанностей должностных лиц по обеспечению безопасности дорожного движения должностные и иные лица, ответственные за состояние дорог, железнодорожных переездов и других дорожных сооружений, обязаны содержать дороги и дорожные сооружения в безопасном для движения состоянии в соответствии с требованиями стандартов, норм и правил.</w:t>
      </w:r>
    </w:p>
    <w:p w:rsidR="00A77B3E">
      <w:r>
        <w:t xml:space="preserve">Из материалов дела следует, что дата в время инспектором ОДД ОГИБДД ОМВД РФ по адрес совместно с сотрудником прокуратуры адрес была обследована улично-дорожная сеть на участке адрес с Украиной Симферополь-Алушта-Ялта» 700 км; 714 км+300 м, где были выявлены недостатки содержания дорог (улиц), а именно: на данных участках находятся нерегулируемые пешеходные переходы, на которых отсутствует стационарное наружное освещение согласно ГОСТа Р телефон п. 4.5.2.4 «Пешеходный переход должен быть оборудован дорожными знаками, разметкой, стационарным наружным освещением (с питанием от распределительных сетей или автономных источников)». </w:t>
      </w:r>
    </w:p>
    <w:p w:rsidR="00A77B3E">
      <w:r>
        <w:t>Указанные нарушения зафиксированы в акте выявленных недостатков в эксплуатационном состоянии автомобильной дороги (улицы) от дата № 76 (л.д. 6).</w:t>
      </w:r>
    </w:p>
    <w:p w:rsidR="00A77B3E">
      <w:r>
        <w:t>наименование организации является лицом, ответственным за содержание указанного участка автодороги. Доказательств, подтверждающих принятие достаточных и своевременных мер для соблюдения требований законодательства, Государственное казенное учреждение не представило. Чрезвычайных и непредотвратимых обстоятельств, исключающих возможность соблюдения действующих норм и правил, не установлено.</w:t>
      </w:r>
    </w:p>
    <w:p w:rsidR="00A77B3E">
      <w:r>
        <w:t xml:space="preserve">Вина наименование организации в совершении данного правонарушения установлена и подтверждается совокупностью собранных по делу доказательств, а именно: </w:t>
      </w:r>
    </w:p>
    <w:p w:rsidR="00A77B3E">
      <w:r>
        <w:t>-протоколом об административном правонарушении  серии 61 РР телефон от дата. Протокол составлен уполномоченным лицом, копия протокола направлена юридическому лицу по почте. Существенных недостатков, которые могли бы повлечь его недействительность, протокол не содержит (л.д. 2);</w:t>
      </w:r>
    </w:p>
    <w:p w:rsidR="00A77B3E">
      <w:r>
        <w:t>- актом о выявленных недостатках в эксплуатационном состоянии автомобильной дороги (улицы) № 76 от дата (л.д. 5) и другими материалами дела.</w:t>
      </w:r>
    </w:p>
    <w:p w:rsidR="00A77B3E">
      <w:r>
        <w:t>Собранные по делу об административном правонарушении доказательства   оцениваются по правилам, предусмотренным ст. 26.11 КоАП РФ, как достаточные, достоверные и допустимые, и учитываются при вынесении постановления.</w:t>
      </w:r>
    </w:p>
    <w:p w:rsidR="00A77B3E">
      <w:r>
        <w:t>Оснований не доверять представленным материалам дела у мирового судьи не имеется, поскольку они последовательны, не противоречат друг другу. Протокол об административном правонарушении составлен в соответствии с требованиями ст. 28.2 КоАП РФ, уполномоченным должностным лицом. Иные документы оформлены в соответствии с требованиями закона.</w:t>
      </w:r>
    </w:p>
    <w:p w:rsidR="00A77B3E">
      <w:r>
        <w:t>Мировой судья приходит к выводу о том, что вина Службы автомобильных адрес в совершении административного правонарушения полностью доказана, его действия квалифицируются по ч. 1 ст. 12.34 КоАП РФ, как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При назначении наказания учитывается характер совершенного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tab/>
      </w:r>
    </w:p>
    <w:p w:rsidR="00A77B3E">
      <w:r>
        <w:t>Обстоятельств, смягчающих и отягчающих административную ответственность за совершенное правонарушение, согласно ст.ст. 4.2 и 4.3 КоАП РФ, не установлено.</w:t>
        <w:tab/>
        <w:t>В соответствии с ч. 1 ст. 12.34 КоАП РФ, несоблюдение требований по обеспечению безопасности дорожного движения при строительстве, реконструкции, ремонте и содержании дорог, - влечет наложение административного штрафа на юридических лиц – в размере от двухсот тысяч до сумма прописью.</w:t>
        <w:tab/>
      </w:r>
    </w:p>
    <w:p w:rsidR="00A77B3E">
      <w:r>
        <w:t xml:space="preserve">С учетом характера совершенного административного правонарушения, имущественного и финансового положения юридического лица, отсутствием обстоятельств, смягчающих и отягчающих административную ответственность, полагаю возможным назначить юридическому лицу наказание в виде штрафа, установленного санкцией ч. 1 ст. 19.4.1 КоАП РФ, в минимальном размере. </w:t>
      </w:r>
    </w:p>
    <w:p w:rsidR="00A77B3E">
      <w:r>
        <w:t xml:space="preserve">На основании изложенного, руководствуясь ст. 29.10 КоАП РФ, мировой судья   </w:t>
      </w:r>
    </w:p>
    <w:p w:rsidR="00A77B3E"/>
    <w:p w:rsidR="00A77B3E">
      <w:r>
        <w:t>ПОСТАНОВИЛ:</w:t>
      </w:r>
    </w:p>
    <w:p w:rsidR="00A77B3E">
      <w:r>
        <w:t>Признать юридическое лицо наименование организации (ОГРН 1159102040680, ИНН телефон, юридический адрес: адрес) виновным в совершении административного правонарушения, предусмотренного ч. 1 ст. 12.34 КоАП РФ, и назначить административное наказание в виде административного штрафа в размере сумма.</w:t>
        <w:tab/>
      </w:r>
    </w:p>
    <w:p w:rsidR="00A77B3E">
      <w:r>
        <w:t xml:space="preserve">Штраф необходимо оплатить по следующим реквизитам: счет №40101810335100010001, получатель: Управление Федерального казначейства по адрес (ОМВД России по адрес), наименование банка: Отделение по адрес ЮГУ Центрального наименование организации, БИК телефон, ИНН/КПП 9101000275/910101001, ОКТМО: – телефон, КБК: телефон телефон; УИН 18810491191500000148. </w:t>
      </w:r>
    </w:p>
    <w:p w:rsidR="00A77B3E">
      <w:r>
        <w:t>Разъяснить, что в соответствии с ч.1 ст.20.25 КоАП Российской Федерации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10-ти суток со дня вручения или получения копии постановления, через мирового судью судебного участка № 24 ... судебного района (городской адрес) адрес лицами, указанными в ст.25.1-25.5 КоАП РФ.</w:t>
      </w:r>
    </w:p>
    <w:p w:rsidR="00A77B3E"/>
    <w:p w:rsidR="00A77B3E"/>
    <w:p w:rsidR="00A77B3E">
      <w:r>
        <w:t>Мировой судья:</w:t>
        <w:tab/>
        <w:t xml:space="preserve">                     </w:t>
        <w:tab/>
        <w:t xml:space="preserve">                                                           фио</w:t>
        <w:tab/>
      </w:r>
    </w:p>
    <w:p w:rsidR="00A77B3E"/>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