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/>
    <w:p w:rsidR="00A77B3E">
      <w:r>
        <w:t>Дело № 5-24-66/2023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</w:t>
      </w:r>
      <w:r>
        <w:tab/>
      </w:r>
      <w:r>
        <w:tab/>
        <w:t xml:space="preserve">                                     адрес</w:t>
      </w:r>
    </w:p>
    <w:p w:rsidR="00A77B3E"/>
    <w:p w:rsidR="00A77B3E">
      <w:r>
        <w:t xml:space="preserve">         </w:t>
      </w:r>
      <w:r>
        <w:tab/>
      </w:r>
      <w:r>
        <w:t xml:space="preserve">Мировой судья судебного участка № 24 </w:t>
      </w:r>
      <w:r>
        <w:t>Алуштинского</w:t>
      </w:r>
      <w:r>
        <w:t xml:space="preserve">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рассмотрев дело об административном правонарушении, поступившее из  ОР ДПС ГИБДД МВД по адрес, в отношении </w:t>
      </w:r>
    </w:p>
    <w:p w:rsidR="00A77B3E">
      <w:r>
        <w:t>фио</w:t>
      </w:r>
      <w:r>
        <w:t>, паспортные данные, адрес, АР адрес, гражданина</w:t>
      </w:r>
      <w:r>
        <w:t xml:space="preserve"> России, зарегистрированного и проживающего по адресу: адрес, адрес,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</w:t>
      </w:r>
      <w:r>
        <w:t xml:space="preserve"> находясь</w:t>
      </w:r>
      <w:r>
        <w:t xml:space="preserve"> по месту своего фактического проживания по адресу: адрес, адрес предусмотренный КоАП РФ срок не уплатил штраф в размере сумма, назначенный постановлением должностного лица ... по адрес 188105582221010082017 от дата, вступившим в законную силу дата, за сов</w:t>
      </w:r>
      <w:r>
        <w:t>ершение административного правонарушения, предусмотренного ч. 1 ст. 12.9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времени и месте слушания дела извещен своеврем</w:t>
      </w:r>
      <w:r>
        <w:t xml:space="preserve">енно и надлежащим образом, в том числе публично, путем размещения соответствующей информации на официальном сайте мирового судьи, извещение при этом привлекаемым к административной ответственности не получено и возвращено на судебный участок за истечением </w:t>
      </w:r>
      <w:r>
        <w:t>срока хранения Каких-либо заявлений и ходатайств в порядке ст. 24.4                  КоАП РФ не заявлял, в том числе об отложении рассмотрения дела и об опросе должностного лица, составившего протокол об административном правонарушении.</w:t>
      </w:r>
    </w:p>
    <w:p w:rsidR="00A77B3E">
      <w:r>
        <w:t>При таких обстоятел</w:t>
      </w:r>
      <w:r>
        <w:t>ьствах, суд считает возможным рассмотреть дело по имеющимся материалам дела в отсутствие привлекаемого лица, что согласуется с требованиями ч. 2 ст. 25.1 КоАП РФ и с правовой позицией Верховного Суда Российской Федерации, выраженной в Обзоре судебной практ</w:t>
      </w:r>
      <w:r>
        <w:t>ики Верховного Суда Российской Федерации N 4 ... утвержденном Президиумом Верховного Суда Российской Федерации дата.</w:t>
      </w:r>
    </w:p>
    <w:p w:rsidR="00A77B3E">
      <w:r>
        <w:t xml:space="preserve">Исследовав представленные материалы дела,  мировой судья считает, что вина </w:t>
      </w:r>
      <w:r>
        <w:t>фио</w:t>
      </w:r>
      <w:r>
        <w:t xml:space="preserve"> установлена и подтверждается совокупностью собранных по делу</w:t>
      </w:r>
      <w:r>
        <w:t xml:space="preserve"> доказательств, а именно: </w:t>
      </w:r>
    </w:p>
    <w:p w:rsidR="00A77B3E">
      <w:r>
        <w:t xml:space="preserve">- протоколом об административном правонарушении серии 82 АП                           № 184053 от дата, составленным уполномоченным должностным лицом с </w:t>
      </w:r>
      <w:r>
        <w:t xml:space="preserve">соблюдением процессуальных требований; копия протокола вручена             </w:t>
      </w:r>
      <w:r>
        <w:t>фи</w:t>
      </w:r>
      <w:r>
        <w:t>о</w:t>
      </w:r>
      <w:r>
        <w:t>; существенных недостатков, которые могли бы повлечь его недействительность, протокол не содержит (</w:t>
      </w:r>
      <w:r>
        <w:t>л.д</w:t>
      </w:r>
      <w:r>
        <w:t xml:space="preserve">. 1); </w:t>
      </w:r>
    </w:p>
    <w:p w:rsidR="00A77B3E">
      <w:r>
        <w:t>- копией постановления должностного лица ... по адрес 188105582221010082017 от дата, вступившим в законную силу дата, за совершение административн</w:t>
      </w:r>
      <w:r>
        <w:t xml:space="preserve">ого правонарушения, предусмотренного ч. 1 ст. 12.9 КоАП РФ </w:t>
      </w:r>
      <w:r>
        <w:t>фио</w:t>
      </w:r>
      <w:r>
        <w:t xml:space="preserve">  назначено наказание в виде штрафа в размере сумма (</w:t>
      </w:r>
      <w:r>
        <w:t>л.д</w:t>
      </w:r>
      <w:r>
        <w:t xml:space="preserve">. 3); </w:t>
      </w:r>
    </w:p>
    <w:p w:rsidR="00A77B3E">
      <w:r>
        <w:t>- отчетом об отслеживании почтовых отправлений с официального сайта наименование организации (</w:t>
      </w:r>
      <w:r>
        <w:t>л.д</w:t>
      </w:r>
      <w:r>
        <w:t>. 3);</w:t>
      </w:r>
    </w:p>
    <w:p w:rsidR="00A77B3E">
      <w:r>
        <w:t>- карточкой учета правонаруш</w:t>
      </w:r>
      <w:r>
        <w:t xml:space="preserve">ений </w:t>
      </w:r>
      <w:r>
        <w:t>фио</w:t>
      </w:r>
      <w:r>
        <w:t xml:space="preserve"> (</w:t>
      </w:r>
      <w:r>
        <w:t>л.д</w:t>
      </w:r>
      <w:r>
        <w:t xml:space="preserve">. 6-7);  </w:t>
      </w:r>
    </w:p>
    <w:p w:rsidR="00A77B3E">
      <w:r>
        <w:t xml:space="preserve">- копией паспорта </w:t>
      </w:r>
      <w:r>
        <w:t>фио</w:t>
      </w:r>
      <w:r>
        <w:t xml:space="preserve"> (</w:t>
      </w:r>
      <w:r>
        <w:t>л.д</w:t>
      </w:r>
      <w:r>
        <w:t xml:space="preserve">. 5).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</w:t>
      </w:r>
      <w:r>
        <w:t>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</w:t>
      </w:r>
      <w: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</w:t>
      </w:r>
      <w:r>
        <w:t>фио</w:t>
      </w:r>
      <w:r>
        <w:t xml:space="preserve"> правонарушения п</w:t>
      </w:r>
      <w:r>
        <w:t xml:space="preserve">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мировой судья, в соответствии с положениями ст. ст. 2.1, 3</w:t>
      </w:r>
      <w:r>
        <w:t>.1, 3.5 и 4.1 - 4.3 КоАП РФ, учитывая характер и степень общественной опасности совершенного правонарушения, личность виновного, его имущественное и семейное положение, смягчающие и отсутствие отягчающих административную ответственность обстоятельства, счи</w:t>
      </w:r>
      <w:r>
        <w:t>тает, что в данном случае назначение наказания в виде административного ареста нецелесообразно, поскольку при отсутствии иных обстоятельств, характера административного правонарушения, не может являться единственным основанием для назначения такого вида на</w:t>
      </w:r>
      <w:r>
        <w:t>казания как административный арест, и назначить наказание в виде административного штрафа, что будет способствовать его дальнейшему исправлению, а также отвечать целям и задачам законодательства об административных правонарушениях.</w:t>
      </w:r>
    </w:p>
    <w:p w:rsidR="00A77B3E">
      <w:r>
        <w:t xml:space="preserve">На основании </w:t>
      </w:r>
      <w:r>
        <w:t xml:space="preserve">вышеизложенного, руководствуясь </w:t>
      </w:r>
      <w:r>
        <w:t>ст.ст</w:t>
      </w:r>
      <w:r>
        <w:t>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</w:t>
      </w:r>
      <w:r>
        <w:t>е                 сумма.</w:t>
      </w:r>
    </w:p>
    <w:p w:rsidR="00A77B3E">
      <w:r>
        <w:t xml:space="preserve"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</w:t>
      </w:r>
      <w:r>
        <w:t xml:space="preserve">Банка России//УФК по </w:t>
      </w:r>
      <w:r>
        <w:t xml:space="preserve">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</w:t>
      </w:r>
      <w:r>
        <w:t>телефон</w:t>
      </w:r>
      <w:r>
        <w:t>, назначение плат</w:t>
      </w:r>
      <w:r>
        <w:t>ежа: «штраф по делу об административном правонарушении № 5-24-66/2023».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</w:t>
      </w:r>
      <w:r>
        <w:t>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</w:t>
      </w:r>
      <w:r>
        <w:t xml:space="preserve">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</w:t>
      </w:r>
      <w:r>
        <w:t xml:space="preserve">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>Постан</w:t>
      </w:r>
      <w:r>
        <w:t xml:space="preserve">овление может быть обжаловано в </w:t>
      </w:r>
      <w:r>
        <w:t>Алуштинский</w:t>
      </w:r>
      <w:r>
        <w:t xml:space="preserve"> городской суд адрес в течение десяти суток с момента вручения или получения копии постановления, через мирового судью судебного участка № 24 </w:t>
      </w:r>
      <w:r>
        <w:t>Алуштинского</w:t>
      </w:r>
      <w:r>
        <w:t xml:space="preserve"> судебного района (городской адрес) адрес. </w:t>
      </w:r>
    </w:p>
    <w:p w:rsidR="00A77B3E"/>
    <w:p w:rsidR="00A77B3E"/>
    <w:p w:rsidR="00A77B3E">
      <w:r>
        <w:t>Мировой судья</w:t>
      </w:r>
      <w:r>
        <w:t xml:space="preserve">                                      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15"/>
    <w:rsid w:val="00932F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