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5-24-74/2019</w:t>
      </w:r>
    </w:p>
    <w:p w:rsidR="00A77B3E">
      <w:r>
        <w:t xml:space="preserve">      ПОСТАНОВЛЕНИЕ</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Карабашева фио, паспортные данныеадрес. ССР, работающего газоэлектросварщиком наименование организации, не женатого,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примерно в время по месту своего жительства по адресу: адрес, путем курения употребил наркотическое средство – марихуану, без назначения врача.</w:t>
      </w:r>
    </w:p>
    <w:p w:rsidR="00A77B3E">
      <w:r>
        <w:t>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242102 от дата, из которого следует, что фио дата по месту своего жительства по адресу: адрес, путем курения употребил наркотическое средство – марихуану, без назначения врача (л.д. 1);</w:t>
      </w:r>
    </w:p>
    <w:p w:rsidR="00A77B3E">
      <w:r>
        <w:t>- рапортом сотрудника полиции от дата о выявлении факта совершения административного правонарушения (л.д. 3);</w:t>
      </w:r>
    </w:p>
    <w:p w:rsidR="00A77B3E">
      <w:r>
        <w:t>- актом медицинского освидетельствования на состояние опьянения № 453 от дата, в соответствии с заключением которого на момент освидетельствования было установлено состояние наркотического опьянения. По результатам химико-токсикологического исследования биологических объектов № 5008 от дата, в моче фио обнаружены аннабиноиды (л.д. 6, 7);</w:t>
      </w:r>
    </w:p>
    <w:p w:rsidR="00A77B3E">
      <w:r>
        <w:t xml:space="preserve">- копией постановления следователя о возбуждении уголовного дела от дата, из которого усматривается, что дата в период времени с время часов до время часов сотрудниками полиции был произведен осмотр жилого помещения, в котором проживает фио, по адресу: адрес. В ходе осмотра было обнаружено и изъято вещество растительного происхождения, которое, согласно заключению эксперта № 1/2388 от дата, является наркотическим средством – каннабис (марихуана) (л.д. 8).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необходимо квалифицировать по ч. 1 ст. 6.9 КоАП, как потребление наркотических средств без назначения врача.</w:t>
      </w:r>
    </w:p>
    <w:p w:rsidR="00A77B3E">
      <w:r>
        <w:t>При этом, исходя из совокупности исследованных судом доказательств, временем совершения правонарушения следует считать дата примерно в время, что подтвердил фио в судебном заседании.</w:t>
      </w:r>
    </w:p>
    <w:p w:rsidR="00A77B3E">
      <w:r>
        <w:t>При назначении наказания учитывается характер совершенного правонарушения, личность фио, который работает, ранее привлекался к административной ответственности (л.д. 17-18), его имущественное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раскаяние лица, совершившего административное правонарушение.</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учитывая наличие смягчающего ответственность обстоятельства и отсутствие обстоятельств, отягчающих ответственность, считаю необходимым назначить ему наказание в виде штрафа, что соответствует санкции ч. 1 ст. 6.9 КоАП РФ, с целью предупреждения совершения им новых правонарушений.</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полагаю необходимым в порядке, установленном Правительством РФ (Постановление Правительства РФ № 484 от дата), возложить на него обязанность пройти диагностику и профилактические мероприятия, в связи с потреблением им наркотических средств.</w:t>
      </w:r>
    </w:p>
    <w:p w:rsidR="00A77B3E">
      <w:r>
        <w:t>На основании изложенного, руководствуясь ст.ст. 3.9, 4.1, 29.10 КоАП РФ, мировой судья</w:t>
      </w:r>
    </w:p>
    <w:p w:rsidR="00A77B3E"/>
    <w:p w:rsidR="00A77B3E">
      <w:r>
        <w:t>ПОСТАНОВИЛ:</w:t>
      </w:r>
    </w:p>
    <w:p w:rsidR="00A77B3E">
      <w:r>
        <w:t xml:space="preserve">                                                 </w:t>
      </w:r>
    </w:p>
    <w:p w:rsidR="00A77B3E">
      <w:r>
        <w:t xml:space="preserve">Признать Карабашева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Возложить на Карабашева фио обязанность пройти диагностику и профилактические мероприятия, в связи с потреблением им наркотических средств. </w:t>
      </w:r>
    </w:p>
    <w:p w:rsidR="00A77B3E">
      <w:r>
        <w:t>Контроль за исполнением вышеуказанной обязанности возложить на ОМВД России по адрес.</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18880491190002421022,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ab/>
        <w:t>Разъяснить фио, что 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Постановление может быть обжаловано через мирового судью в Алуштинский городской суд адрес в течение десяти суток с момента вручения или получения копии постановления.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