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УИД 91MS0024-телефон-телефон       </w:t>
      </w:r>
    </w:p>
    <w:p w:rsidR="00A77B3E">
      <w:r>
        <w:t>Дело № 5-24-75/2019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 в отношении должностного лица</w:t>
      </w:r>
    </w:p>
    <w:p w:rsidR="00A77B3E">
      <w:r>
        <w:t>фио, паспортные данные, адрес УССР, гражданина Российской Федерации, главного бухгалтера Филиала «...»,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главным бухгалтером Филиала «...» (адрес: адрес...), не представил в установленный законодательством о налогах и сборах срок в налоговый орган по месту учета (нахождения) налоговые расчеты по авансовым платежам по налогу на имущество за 6 месяцев дата, что является нарушением требований п. 2 ст. 386 НК РФ.</w:t>
      </w:r>
    </w:p>
    <w:p w:rsidR="00A77B3E">
      <w:r>
        <w:t xml:space="preserve">Так, предельный срок предоставления налоговой декларации по налогу на имущество организации за 6 месяцев дата является дата. Фактически налоговый расчет фио за 6 месяцев дата был предоставлен дата, то есть с нарушением срока.    </w:t>
      </w:r>
    </w:p>
    <w:p w:rsidR="00A77B3E">
      <w:r>
        <w:t>Главный бухгалтер Филиала «...»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фио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Согласно п. 2 ст. 386 НК РФ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фио, как должностного лица, полностью установлена и подтверждается совокупностью собранных по делу доказательств, а именно: протоколом об административном правонарушении № 6703 от дата, составленным уполномоченным лицом в соответствии с требованиями КоАП РФ (л.д. 1-2); сведениями из фио 2.7.220.04, о предоставлении налогового расчета по авансовому платежу по налогу на имущество организаций дата (л.д. 4); копией акта № 5920 от дата об обнаружении фактов, свидетельствующих о предусмотренных НК РФ налоговых правонарушениях (л.д. 5-9);копией приказа (распоряжения) о приеме на работу № 17 от дата, содержащей в себе сведения о том, что главным бухгалтером Филиала «...», является фио (л.д. 23).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Межрайонная ИФНС России №8 по адрес, ИНН – телефон, КПП – телефон, КБК - 18211603030016000140,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