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5-24-81/2020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 работающей продавцом наименование организации, замужней, имеющей на иждивении несовершеннолетнего ребенка, паспортные данные, проживающей по адресу: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по адресу: адрес, осуществляла продажу алкогольной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 xml:space="preserve">фио в суде виновной себя в совершении административного правонарушения признала полностью, раскаялась в содеянном. 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303730 от дата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 рапортом сотрудника полиции о выявлении факта совершения административного правонарушения от дата (л.д. 9); протоколом осмотра от дата (л.д. 10-11); протоколами изъятия спиртосодержащей продукции от дата (л.д. 12, 15); письменными объяснениями свидетелей фио и фио (л.д. 14, 16); фототаблицей (л.д. 17); заключением эксперта №365/3-5 от дата, из которого следует, что представленные на экспертизу жидкости являются спиртосодержащими жидкостями кустарного изготовления – самогон (л.д. 27-31).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>При назначении наказания учитывается характер совершенного правонарушения, личность фио, которая признала свою вину в совершении правонарушения, раскаялась в содеянном, что суд учитывает в качестве смягчающего ответственность обстоятельства; замужем, имеет на иждивении несовершеннолетнего ребенка, паспортные данные; ее имущественное положение, отсутствие обстоятельств, отягчающих ответственность за совершенное правонарушение. Данных о том, что она ранее привлекалась к административной ответственности, в материалах дела об административном правонарушении не имеется.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которая замужем, имеет на иждивении несовершеннолетнего ребенка; принимая во внимание смягчающее наказание обстоятельство – признание вины и раскаяние в совершении правонарушения, - находит возможным назначить ему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протоколам изъятия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 т.А. к административной ответственности не истёк.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протоколам от дата алкогольную (спиртосодержащую) продукцию, находящуюся на хранении в камере хранения ОМВД России по адрес (л.д. 12, 15, 32),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5-24-81/2020.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