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...92/...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паспортные данные, ..., зарегистрированного по адресу: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в районе дома ... по адрес, адрес, адрес, фио управлявший транспортным средством – автомобилем марка автомобиля, государственный регистрационный знак ...,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переводчика не нуждается, отводов не заявил, фио свою вину признал, в содеянном раскаялся,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 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что согласуется с пунктом 2 вышеуказанных Правил утвержденных Постановлением Правительства Российской Федерации от дата № 1882.</w:t>
      </w:r>
    </w:p>
    <w:p w:rsidR="00A77B3E">
      <w:r>
        <w:t xml:space="preserve">В связи с наличием названных признаков опьянения у фио, должностным лицом ГИБДД последний отстранен от управления транспортным средством и в порядке, предусмотренном Правилами, ему было предложено пройти освидетельствование на состояние алкогольного опьянения с применением технического средства измерения, согласно акту освидетельствования на состояние алкогольного опьянения установлено состояние опьянения фио, с результатами которого фио не согласился, ввиду несогласия с результатами освидетельствования на состояние алкогольного опьянения фио было предложено пройти медицинское освидетельствование в медицинском учреждении. Пройти медицинское освидетельствование в медицинском учреждении фио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213744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057066 от дата... об отстранении              фио от управления транспортным средством (л.д. 2);</w:t>
      </w:r>
    </w:p>
    <w:p w:rsidR="00A77B3E">
      <w:r>
        <w:t>- актом 82 АО телефон освидетельствования на состояние алкогольного опьянения от дата... (л.д. 3,4);</w:t>
      </w:r>
    </w:p>
    <w:p w:rsidR="00A77B3E">
      <w:r>
        <w:t>- протоколом о направлении фио на медицинское освидетельствование на состояние опьянения серии адрес № 003048 от дата..., согласно которому он отказался от прохождения медицинского освидетельствования на состояние опьянения  (л.д. 5);</w:t>
      </w:r>
    </w:p>
    <w:p w:rsidR="00A77B3E">
      <w:r>
        <w:t xml:space="preserve">- протоколом 82 ПЗ № 070802 о задержании транспортного средства от дата... (л.д. 6); </w:t>
      </w:r>
    </w:p>
    <w:p w:rsidR="00A77B3E">
      <w:r>
        <w:t xml:space="preserve">- компакт-диском с видеозаписью (л.д. 7); </w:t>
      </w:r>
    </w:p>
    <w:p w:rsidR="00A77B3E">
      <w:r>
        <w:t>- карточкой операции с ВУ (л.д. 9);</w:t>
      </w:r>
    </w:p>
    <w:p w:rsidR="00A77B3E">
      <w:r>
        <w:t>- справкой инспектора группы по ИАЗ ОГИБДД ОМВД России по адрес           (л.д. 10);</w:t>
      </w:r>
    </w:p>
    <w:p w:rsidR="00A77B3E">
      <w:r>
        <w:t>- карточкой учета административных правонарушений (л.д. 10);</w:t>
      </w:r>
    </w:p>
    <w:p w:rsidR="00A77B3E">
      <w:r>
        <w:t>- копией свидетельства о поверке (л.д. 17).</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Протокол об административном правонарушении составлен в соответствии с требованиями Закона, права фио при привлечении к административной ответственности соблюдены: при составлении протокола фио разъяснены права и обязанности, предусмотренные ст. 25.1 Кодекса РФ об административных правонарушениях, а также положения ст. 51 Конституции РФ. В протоколе об административном правонарушении фио указал на отсутствие замечаний по его содержанию. Каких – либо замечаний по проведению процедуры направления на медосвидетельствование фио высказано не было.</w:t>
      </w:r>
    </w:p>
    <w:p w:rsidR="00A77B3E">
      <w:r>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раскаяние в содеянном, наличие на иждивении двоих несовершеннолетних детей.</w:t>
      </w:r>
    </w:p>
    <w:p w:rsidR="00A77B3E">
      <w:r>
        <w:t>Отягчающих административную ответственность обстоятельств, предусмотренных ст. 4.3 КоАП РФ,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а также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 в пределах санкции ч. 1 ст. 12.26 КоАП РФ.</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18810491241500000469.</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