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...-93/...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...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фио...,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>фио, паспортные данные, не женатого, несовершеннолетних детей на иждивении не имеющего; зарегистрированного в качестве индивидуального предпринимателя; инвалидность отрицающего;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 в время фио .... в предусмотренный КоАП РФ срок не уплатил штраф в размере сумма, назначенный постановлением должностного лица отделения (погз) в адрес Службы в адрес ПУ ФСБ России по адрес № ..., вступившим в законную силу дата, за совершение административного правонарушения, предусмотренного ч. 2 ст. 8,37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фио...,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фио...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 (л.д. 12-13), копией постановления о назначении административного наказания от дата,  которым фио..., был привлечен к административной ответственности по части 2 статьи 8.37 КоАП РФ, ему назначено административное наказание в виде административного штрафа в сумме сумма (л.д. 1-4); копией выписки из ЕГРИП (л.д. 6-8); справкой главного бухгалтера ПУ ФСБ России по адрес об отсутствии поступления денежных средств в счет уплаты административного штрафа от фио... (л.д. 9).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фио...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0410760300245000932420140.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