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5-24-100/2020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фио,  </w:t>
      </w:r>
    </w:p>
    <w:p w:rsidR="00A77B3E">
      <w:r>
        <w:t>рассмотрев материалы дела об административном правонарушении, предусмотренном ч. 12 ст. 19.5 КоАП РФ, в отношении должностного лица – ... фио, паспортные данные, работающего директором Автономной некоммерческой организации центр помощи людям, страдающим алкогольной и наркотической зависимостью «...» (место нахождения: адрес), проживающего по адресу: адрес,</w:t>
      </w:r>
    </w:p>
    <w:p w:rsidR="00A77B3E"/>
    <w:p w:rsidR="00A77B3E">
      <w:r>
        <w:t>УСТАНОВИЛ:</w:t>
      </w:r>
    </w:p>
    <w:p w:rsidR="00A77B3E"/>
    <w:p w:rsidR="00A77B3E">
      <w:r>
        <w:t>фио, являясь должностным лицом – директором Автономной некоммерческой организации центр помощи людям, страдающим алкогольной и наркотической зависимостью «...» (далее по тексту – наименование организации..., юридическое лицо), не выполнил в установленный срок, до дата, пункты 1, 2, 3, 4, 5, 6, 7, 9, 11, 12, 13, 14, 16, 17, 19, 20 предписания № 134/1/1 от дата, выданного отделом надзорной деятельности по адрес УНД и адрес России по адрес. В результате бездействия должностного лица было совершено административное правонарушение, предусмотренное ч. 12 ст. 19.5 КоАП РФ.</w:t>
      </w:r>
    </w:p>
    <w:p w:rsidR="00A77B3E">
      <w:r>
        <w:t xml:space="preserve">  фио в судебное заседание не явился, о дате, времени и месте судебного заседания извещен надлежащим образом, посредством направления судебной повестки, которая была ему вручена заблаговременно, дата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Установлено, что наименование организации... является юридическим лицом, что подтверждается выпиской из ЕГРЮЛ, директором организации является фио (л.д. 14-24).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В соответствии с п. 61 Постановления Правительства РФ от дата N 390 (ред. от дата) "О противопожарном режиме", -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A77B3E">
      <w:r>
        <w:t>Вина ...фио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 6/2020/3 от дата, согласно которому по результатам проведенной внеплановой выездной проверки в отношении наименование организации..., с целью контроля за исполнением предписания № 134/1/1 от дата, выданного главным специалистом отдела надзорной деятельности по адрес УНД и адрес России по адрес фио, было установлено, что должностное лицо не выполнило в срок до дата пункты 1, 2, 3, 4, 5, 6, 7, 9, 11, 12, 13, 14, 16, 17, 19, 20 вышеуказанного предписания. Протокол об административном правонарушении был составлен с соблюдением процессуальных требований, в присутствии ...фио (л.д. 1-3);  </w:t>
      </w:r>
    </w:p>
    <w:p w:rsidR="00A77B3E">
      <w:r>
        <w:t>- копией предписания № 134/1/1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было предписано в срок до дата устранить нарушения требований пожарной безопасности в помещениях наименование организации...; копия предписания была вручена фио под подпись (л.д. 10-12);</w:t>
      </w:r>
    </w:p>
    <w:p w:rsidR="00A77B3E">
      <w:r>
        <w:t>- копией распоряжения (приказа) от дата № 12 органа государственного контроля о проведении внеплановой выездной проверки юридического лица, с целью контроля за выполнением ранее выданного предписания № 134/1/1 от дата об устранении выявленных нарушений, срок для исполнения которых истек; с распоряжением о проведении проверки лицо, в отношении которого ведется производство по делу об административном правонарушении, было ознакомлено, копию распоряжения фио получил (л.д. 4-5);</w:t>
      </w:r>
    </w:p>
    <w:p w:rsidR="00A77B3E">
      <w:r>
        <w:t>- копией акта проверки органом государственного пожарного контроля (надзора) юридического лица № 12 от дата, которым установлен факт невыполнения требований ранее выданного предписания (л.д. 6-7).</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должностного лица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При назначении наказания учитывается характер совершенного правонарушения, его последствия, личность ...фио, его имущественное положение.</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w:t>
      </w:r>
    </w:p>
    <w:p w:rsidR="00A77B3E">
      <w:r>
        <w:t>С учетом личности виновного, характера совершенного административного правонарушения, отсутствием обстоятельств, смягчающих и отягчающих административную ответственность, полагаю возможным назначить фио наказание в виде штрафа, установленного санкцией ч. 12 ст. 19.5 КоАП РФ для должностных лиц, в минимальном размере.</w:t>
        <w:tab/>
        <w:t xml:space="preserve"> </w:t>
      </w:r>
    </w:p>
    <w:p w:rsidR="00A77B3E">
      <w:r>
        <w:t xml:space="preserve">          Срок давности привлечения к административной ответственности, установленный статьей 4.5 КоАП РФ, не истек. Оснований для прекращения производства по делу не имеется.</w:t>
      </w:r>
    </w:p>
    <w:p w:rsidR="00A77B3E">
      <w:r>
        <w:tab/>
        <w:t>На основании изложенного, руководствуясь ст.ст. 29.9-29.11 КоАП РФ, мировой судья</w:t>
      </w:r>
    </w:p>
    <w:p w:rsidR="00A77B3E">
      <w:r>
        <w:t>ПОСТАНОВИЛ:</w:t>
      </w:r>
    </w:p>
    <w:p w:rsidR="00A77B3E"/>
    <w:p w:rsidR="00A77B3E">
      <w:r>
        <w:t xml:space="preserve">  Признать ... фио виновным в совершении административного правонарушения, предусмотренного ч. 12 ст. 19.5 КоАП РФ, и назначить ему наказание в виде административного штрафа в размере сумма.</w:t>
      </w:r>
    </w:p>
    <w:p w:rsidR="00A77B3E">
      <w:r>
        <w:t xml:space="preserve"> Штраф необходимо уплатить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5-24-100/2020. </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Разъяснить, что в соответствии с ч.1 ст.20.25 КоАП Российской Федерации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лицами, указанными в ст.25.1-25.5 КоАП РФ.</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