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Дело № 5-24-108/2024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      фио...,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России, паспортные данные, код телефон, зарегистрированного по адресу: адрес, проживающего по адресу: адрес,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дата в время, находясь по адресу:                          адрес, д. ... нанес побои фио, а именно нанес один удар по правому бедру фио, причинив тем самым последней физическую боль и телесные повреждения, не причинившие вред здоровью и не повлекшие за собой последствий, указанных в ст. 115 УК РФ. Своими действиями фио... совершил правонарушение, предусмотренное ст. 6.1.1 КоАП РФ.</w:t>
      </w:r>
    </w:p>
    <w:p w:rsidR="00A77B3E">
      <w:r>
        <w:t>В судебном заседании лицо, в отношении которого ведется дело об административном правонарушении, фио..., которому разъяснены права, предусмотренные ст. 25.1 Кодекса РФ об АП и ст. 51 Конституции РФ, отводов и ходатайств не заявил, вину в совершении правонарушения признал, в содеянном раскаялся, пояснил, что дата в время, находясь по адресу:                          адрес 406, нанес побои фио</w:t>
      </w:r>
    </w:p>
    <w:p w:rsidR="00A77B3E">
      <w:r>
        <w:t xml:space="preserve">В судебное заседание потерпевшая фио не явилась, о месте и времени рассмотрения дела извещена надлежащим образом должностным лицом ОМВД России по адрес. В материалах дела имеется ходатайство фио, в котором она просит рассмотреть дело в ее отсутствие. </w:t>
      </w:r>
    </w:p>
    <w:p w:rsidR="00A77B3E">
      <w:r>
        <w:t>Выслушав лицо, в отношении которого ведется производство по делу об административном правонарушении, письменное заявление потерпевшей, исследовав представленные материалы дела, полагаю, что вина фио...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01 № 026637 от дата, составленным уполномоченным должностным лицом, с соблюдением требований КоАП РФ; копия протокола вручена фио... и потерпевшей фио Существенных недостатков, которые могли бы повлечь его недействительность, протокол не содержит (л.д. 2); определением 82 03 № 015081 от дата (л.д. 3); заявлением фио от дата (л.д. 4); копией письменных объяснений фио от дата (л.д. 5); рапортом должностного лица ОМВД (л.д. 7,8); письменными объяснениями фио от дата (л.д. 9); копией паспорта фио (л.д. 11); заключением эксперта № 209 от дата (л.д. 14-15); извещением о поступлении пациента фио (л.д. 16); листом ознакомления с правами (л.д. 17); письменными объяснениями фио... от дата (л.д. 18); копией паспорта фио... (л.д. 19); справкой на физическое лицо (л.д. 21).</w:t>
      </w:r>
    </w:p>
    <w:p w:rsidR="00A77B3E">
      <w:r>
        <w:t>Таким образом, оценив все собранные по делу доказательства в их совокупности, полагаю, что действия фио...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фио..., его имущественное и семейное положение.</w:t>
      </w:r>
    </w:p>
    <w:p w:rsidR="00A77B3E">
      <w:r>
        <w:t>Обстоятельством, смягчающим административную ответственность фио... предусмотренным п. 1 ч. 1 ст. 4.1, ст. 4.2 Кодекса РФ об АП, является признание вины и раскаяние в совершении правонарушения.</w:t>
      </w:r>
    </w:p>
    <w:p w:rsidR="00A77B3E">
      <w:r>
        <w:t>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судом не установлено.</w:t>
      </w:r>
    </w:p>
    <w:p w:rsidR="00A77B3E">
      <w:r>
        <w:t xml:space="preserve">Таким образом, с учетом всех обстоятельств по делу, личности виновного, наличием обстоятельства, смягчающего ответственность, и отсутствием обстоятельств, отягчающих ответственность, полагаю возможным назначить фио...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На основании изложенного, руководствуясь ст. ст. 29.7, 29.9-29.11 КоАП РФ, мировой судья</w:t>
      </w:r>
    </w:p>
    <w:p w:rsidR="00A77B3E">
      <w:r>
        <w:t xml:space="preserve">ПОСТАНОВИЛ:                                   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Юридический адрес: адрес60-летия СССР, 28. Почтовый адрес: адрес60-летия СССР, 28; ОГРН 1149102019164, Банковский реквизиты: - Получатель: УФК по адрес (Министерство юстиции адрес) – Наименование банка: Отделение адрес Банка России// УФК по адрес – ИНН телефон, КПП телефон, БИК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КБК телефон телефон, УИН 0410760300245001082406158, «Назначение платежа: «штраф по делу об административном правонарушении по постановлению № 5-24-108/2024».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