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...120/...</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Российской Федерации; зарегистрированного и проживающего по адресу: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адрес с Херсонской областью-Симферополь-..., водитель фио, управлявший транспортным средством марки марка автомобиля ...»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213823 от дата..., в котором указано место, время, состав правонарушения (л.д. 1); компакт-диском с видеозаписью фиксации правонарушения (л.д. 2); карточкой операции с ВУ (л.д. 4); результатами поиска правонарушений (л.д. 5-6).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18810491241500000612.</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