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5-24-123/2020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</w:t>
        <w:tab/>
        <w:tab/>
        <w:tab/>
        <w:tab/>
        <w:t xml:space="preserve">          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 Купянск, адрес, генерального директора наименование организации,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наименование организации (место нахождения: адрес), не представил в установленный законодательством о налогах и сборах срок в налоговый орган по месту учета расчет по страховым взносам за первый квартал дата, что является нарушением требований п.п. 4 п. 1 ст. 23 НК РФ.</w:t>
      </w:r>
    </w:p>
    <w:p w:rsidR="00A77B3E">
      <w:r>
        <w:t xml:space="preserve">           Так, предельный срок представления расчета по страховым взносам за первый квартал дата является дата. </w:t>
      </w:r>
    </w:p>
    <w:p w:rsidR="00A77B3E">
      <w:r>
        <w:t xml:space="preserve">фио А.В. представил в налоговый орган расчет по страховым взносам за первый квартал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 xml:space="preserve">           фио А.В.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№ 91032003405600300001 от дата, составленным уполномоченным должностным лицом в соответствии с требованиями КоАП РФ (л.д. 1-2); </w:t>
      </w:r>
    </w:p>
    <w:p w:rsidR="00A77B3E">
      <w:r>
        <w:t>- копией акта камеральной налоговой проверки № 1282 от дата, из которого следует, что в ходе камеральной налоговой проверки был установлен факт нарушения наименование организации обязанности по представлению в установленный законодательством о налогах и сборах срок расчет по страховым взносам за первый квартал дата (л.д. 8-9);</w:t>
      </w:r>
    </w:p>
    <w:p w:rsidR="00A77B3E">
      <w:r>
        <w:t xml:space="preserve">- сведениями фио 3 Пром, которыми подтверждается факт представления наименование организации в налоговый орган расчет по страховым взносам в электронной форме за первый квартал дата дата, то есть с нарушением установленного законом срока (л.д. 10). </w:t>
      </w:r>
    </w:p>
    <w:p w:rsidR="00A77B3E">
      <w:r>
        <w:t>- выпиской из ЕГРЮЛ от дата, согласно которой фио является генеральным директором наименование организации (л.д. 13-15).</w:t>
      </w:r>
    </w:p>
    <w:p w:rsidR="00A77B3E">
      <w:r>
        <w:t xml:space="preserve">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ранее к административной ответственности за нарушение законодательства о налогах и сборах не привлекался,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возможным назначить фио наказание в виде предупреждения. Оснований для назначения иного, более строгого вида наказания,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