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5-24-127/2019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в отношении </w:t>
      </w:r>
    </w:p>
    <w:p w:rsidR="00A77B3E">
      <w:r>
        <w:t>фио, паспортные данные, работающего ... в наименование организации адрес, зарегистрированного и проживающего по адресу: адрес, адрес,</w:t>
      </w:r>
    </w:p>
    <w:p w:rsidR="00A77B3E">
      <w:r>
        <w:t>по ч. 2 ст. 12.4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26 февараля дата в время в районе дома № 1 по адрес, адрес адрес, управлял транспортным средством марка автомобиля, государственный регистрационный знак ..., на котором незаконно был установлен опознавательный фонарь легкового такси без соответствующего разрешения, то есть совершил административное правонарушение, предусмотренное ч. 2 ст. 12.4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010889 от дата, из которого следует, что фио 26 февараля дата в время в районе дома № 1 по адрес, адрес адрес, управлял транспортным средством марка автомобиля, государственный регистрационный знак ..., на котором незаконно был установлен опознавательный фонарь легкового такси без соответствующего разрешения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согласно которой, усматривается, что на транспортном средстве марка автомобиля, государственный регистрационный знак ... установлен опознавательный фонарь легкового такси без соответствующего разрешения (л.д. 2);</w:t>
      </w:r>
    </w:p>
    <w:p w:rsidR="00A77B3E">
      <w:r>
        <w:t>- протоколом об изъятии вещей и документов серии № 50 АС телефон от дата, из которого следует, что у фио был изъят на месте совершения административного правонарушения, опознавательный фонарь легкового такси (л.д. 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адрес положений по допуску транспортных средств к эксплуатации, утвержденных Постановлением Совета министров - Правительства РФ № 1090 от дата,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Оценив все собранные по делу доказательства, полагаю, что фио были нарушены требования адрес положений по допуску транспортных средств к эксплуатации, утвержденных Постановлением Совета министров - Правительства РФ № 1090 от дата</w:t>
      </w:r>
    </w:p>
    <w:p w:rsidR="00A77B3E">
      <w:r>
        <w:t xml:space="preserve">Таким образом, факт совершения фио правонарушения, предусмотренного ч. 2 ст. 12.4 КоАП РФ, как управление транспортным средством, на котором незаконно установлен опознавательный фонарь легкового такси,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с конфискацией орудия совершения административного правонарушения, что соответствует санкции ч. 2 ст. 12.4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12.4 Кодекса Российской Федерации об административных правонарушениях, и назначить ему административное наказание в виде штрафа в размере сумма с конфискацией орудия совершения административного правонарушения – опознавательного фонаря легкового такси, изъятого у фио дата и находящегося на хранении в ОГИБДД ОМВД России по адрес.</w:t>
      </w:r>
    </w:p>
    <w:p w:rsidR="00A77B3E">
      <w:r>
        <w:t>Штраф подлежит перечислению на следующие реквизиты: наименование получателя платежа – УФК адрес (ОМВД России по адрес); номер счета получателя платежа - 40101810335100010001; БИК – телефон; КПП – телефон, ИНН – телефон, код ОКТМО телефон, КБК 18811630020016000140, наименование платежа – УИН ....</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