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...136/...4</w:t>
      </w:r>
    </w:p>
    <w:p w:rsidR="00A77B3E"/>
    <w:p w:rsidR="00A77B3E">
      <w:r>
        <w:t>ПОСТАНОВЛЕНИЕ</w:t>
      </w:r>
    </w:p>
    <w:p w:rsidR="00A77B3E"/>
    <w:p w:rsidR="00A77B3E">
      <w:r>
        <w:t>дата...                                                                    адрес</w:t>
      </w:r>
    </w:p>
    <w:p w:rsidR="00A77B3E"/>
    <w:p w:rsidR="00A77B3E">
      <w:r>
        <w:t>Мировой судья судебного участка № ...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фио</w:t>
      </w:r>
    </w:p>
    <w:p w:rsidR="00A77B3E">
      <w:r>
        <w:t xml:space="preserve">рассмотрев в открытом судебном заседании в помещении судебного участка № ... судебного района (городской адрес) адрес дело об административном правонарушении в отношении </w:t>
      </w:r>
    </w:p>
    <w:p w:rsidR="00A77B3E">
      <w:r>
        <w:t>фио, паспортные данные гражданина Российской Федерации; ...; зарегистрированного и проживающего по адресу: адрес, адрес,</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по тексту КоАП РФ),</w:t>
      </w:r>
    </w:p>
    <w:p w:rsidR="00A77B3E"/>
    <w:p w:rsidR="00A77B3E">
      <w:r>
        <w:t>установил:</w:t>
      </w:r>
    </w:p>
    <w:p w:rsidR="00A77B3E"/>
    <w:p w:rsidR="00A77B3E">
      <w:r>
        <w:t>дата... в время на адрес с Херсонской областью-Симферополь-...», водитель фио, управлявший транспортным средством марки марка автомобиля ...» государственный регистрационный знак ..., в нарушение п. 1.3 ПДД РФ осуществил выезд на полосу встречного движения, совершил обгон транспортного средства в нарушение дорожного знака 3.20. "Обгон запрещен", дорожной разметки 1.11, которая разделяет транспортные потоки противоположных направлений, за исключением случаев, предусмотренных ч. 3                ст. 12.15 КоАП РФ. Тем самым совершил административное правонарушение, предусмотренное ч. 4 ст. 12.15 КоАП РФ.</w:t>
      </w:r>
    </w:p>
    <w:p w:rsidR="00A77B3E">
      <w:r>
        <w:t>фио в судебном заседании которому разъяснены права, предусмотренные ст. 25.1 КоАП РФ и ст. 51 Конституции РФ, в услугах адвоката (защитника) не нуждается, отводов не заявил, вину признал, в содеянном раскаялся. Просил назначить ему наказание в виде штрафа.</w:t>
      </w:r>
    </w:p>
    <w:p w:rsidR="00A77B3E">
      <w:r>
        <w:t>Выслушав лицо, в отношении которого ведется производство по делу об административном правонарушении – фио, исследовав имеющиеся в деле об административном правонарушении доказательства, мировой приходит к следующему.</w:t>
      </w:r>
    </w:p>
    <w:p w:rsidR="00A77B3E">
      <w:r>
        <w:t>Так, в силу п. 1.6 Правил дорожного движения Российской Федерации, утвержденных Постановлением Совета Министров - Правительства Российской Федерации от дата № 1090 (далее - Правила), лица, нарушившие правила, несут ответственность в соответствии с действующим законодательством.</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дата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p w:rsidR="00A77B3E">
      <w:r>
        <w:t xml:space="preserve">Разметка 1.1 согласно положениям Правил, обозначает границы проезжей части, на которые въезд запрещен. Движение по дороге с двусторонним движением в нарушение требований дорожного знака 3.20 "Обгон запрещен" и (или) дорожной разметки 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ч. 4 ст. 12.15 КоАП РФ (п. 15 постановления Пленума Верховного Суда Российской Федерации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p>
    <w:p w:rsidR="00A77B3E">
      <w:r>
        <w:t>В силу п. 15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ПДД РФ), которые квалифицируются по ч. 3 данной статьи), подлежат квалификации по ч. 4                      ст. 12.15 КоАП РФ.</w:t>
      </w:r>
    </w:p>
    <w:p w:rsidR="00A77B3E">
      <w:r>
        <w:t>Непосредственно такие требования ПДД РФ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 (1) ПДД РФ); маневр обгона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ПДД РФ).</w:t>
      </w:r>
    </w:p>
    <w:p w:rsidR="00A77B3E">
      <w:r>
        <w:t xml:space="preserve">Движение по дороге с двусторонним движением в нарушение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 4 ст. 12.15 КоАП РФ.</w:t>
      </w:r>
    </w:p>
    <w:p w:rsidR="00A77B3E">
      <w:r>
        <w:t>В судебном заседании установлено, что дата... в время на адрес с Херсонской областью-Симферополь-...», водитель фио, управлявший транспортным средством марки марка автомобиля ...» государственный регистрационный знак ..., в нарушение п. 1.3 ПДД РФ осуществил выезд на полосу встречного движения, совершил обгон транспортного средства в нарушение дорожного знака 3.20. "Обгон запрещен", дорожной разметки 1.11, которая разделяет транспортные потоки противоположных направлений.</w:t>
      </w:r>
    </w:p>
    <w:p w:rsidR="00A77B3E">
      <w:r>
        <w:tab/>
        <w:t xml:space="preserve">Факт совершения административного правонарушения фио,  ответственность за которое предусмотрена ч. 4 ст. 12.15 КоАП РФ, подтверждается собранными по данному делу доказательствами:  протоколом об административном правонарушении серии 82 АП  № 213841 от дата..., в котором указано место, время, состав правонарушения (л.д. 1); карточкой операции с ВУ (л.д. 4); компакт-диском с видеозаписью фиксации правонарушения (л.д. 2);  результатами поиска правонарушений (л.д. 5-6). </w:t>
      </w:r>
    </w:p>
    <w:p w:rsidR="00A77B3E">
      <w:r>
        <w:tab/>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ab/>
        <w:t>Объектом правонарушений, предусмотренных ст. 12.15 КоАП РФ, являются административно-правовые нормы, устанавливающие определенный порядок дорожного движения.</w:t>
      </w:r>
    </w:p>
    <w:p w:rsidR="00A77B3E">
      <w:r>
        <w:t>Субъектом данного правонарушения является водитель, нарушивший правила расположения транспортного средства на проезжей части дороги, встречного разъезда или обгона.</w:t>
      </w:r>
    </w:p>
    <w:p w:rsidR="00A77B3E">
      <w:r>
        <w:t>Суд считает, что вина фио установлена всеми признаками состава административного правонарушения.</w:t>
      </w:r>
    </w:p>
    <w:p w:rsidR="00A77B3E">
      <w:r>
        <w:tab/>
        <w:t>Действия фио судом квалифицируются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ответственность за совершенное правонарушение.</w:t>
      </w:r>
    </w:p>
    <w:p w:rsidR="00A77B3E">
      <w:r>
        <w:t xml:space="preserve">Обстоятельством, смягчающим административную ответственность, предусмотренным ст. 4.2 КоАП РФ, является признание вины и раскаяние лица, совершившее административное правонарушение, а также наличие на одного несовершеннолетнего ребенка. </w:t>
      </w:r>
    </w:p>
    <w:p w:rsidR="00A77B3E">
      <w:r>
        <w:t xml:space="preserve">Обстоятельств отягчающих административную ответственность судом не установлено. </w:t>
      </w:r>
    </w:p>
    <w:p w:rsidR="00A77B3E">
      <w:r>
        <w:t>При назначении наказания за совершенное административное правонарушение, суд учитывает характер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и считает возможным назначить наказание в виде административного штрафа.</w:t>
      </w:r>
    </w:p>
    <w:p w:rsidR="00A77B3E">
      <w:r>
        <w:t xml:space="preserve">Срок давности привлечения к административной ответственности, установленный статьей 4.5 КоАП РФ, не пропущен. </w:t>
      </w:r>
    </w:p>
    <w:p w:rsidR="00A77B3E">
      <w:r>
        <w:t>Оснований для прекращения производства по делу не имеется.</w:t>
      </w:r>
    </w:p>
    <w:p w:rsidR="00A77B3E">
      <w:r>
        <w:t xml:space="preserve">Руководствуясь статьями 3.5, 4.1, ч. 4 ст. 12.15, 29.9 - 29.10 КоАП РФ, мировой судья, </w:t>
      </w:r>
    </w:p>
    <w:p w:rsidR="00A77B3E">
      <w:r>
        <w:t>постановил:</w:t>
      </w:r>
    </w:p>
    <w:p w:rsidR="00A77B3E">
      <w:r>
        <w:t>фио признать виновным в совершении административного правонарушения по ч. 4 ст. 12.15 КоАП РФ и подвергнуть административному наказанию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18810491241500000949.</w:t>
      </w:r>
    </w:p>
    <w:p w:rsidR="00A77B3E">
      <w:r>
        <w:t>Разъяснить, что в соответствии с п. 1.3 ч. 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а именно в размере сумма.</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1.1 или 1.3 настоящей статьи, либо со дня истечения срока отсрочки или срока рассрочки, предусмотренных ст. 31.5 настоящего Кодекса. Сумма административного штрафа вносится или перечисляется лицом, привлеченным к административной ответственности, в банк по реквизитам, приложенным к настоящему постановлению. Документ, свидетельствующий об уплате административного штрафа, лицо, привлеченное к административной ответственности, направляет судье, вынесшему настоящее постановление. При не поступлении в суд документа, свидетельствующего об уплате административного штрафа в указанный срок, по истечении 60 суток соответствующие материалы будут направлены судебному приставу-исполнителю для обращения административного взыскания на имущество, принадлежащее лицу, в порядке, установленном федеральным законодательством. Кроме того, в этом случае судом может быть принято решение о привлечении лица, не уплатившего административный штраф, к административной ответственности в соответствии с ч. 1 ст. 20.25 Кодекса Российской Федерации об административных правонарушениях.</w:t>
      </w:r>
    </w:p>
    <w:p w:rsidR="00A77B3E">
      <w:r>
        <w:t>Постановление по делу об административном правонарушении может быть обжаловано в апелляционном порядке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Мировой судья                                                        </w:t>
        <w:tab/>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