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Дело ...-137/...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дата...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... судебного района (городской адрес)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фио...,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России;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.... дата... в время находясь по адресу: адрес, осуществлял предпринимательскую деятельность без государственной регистрации в качестве индивидуального предпринимателя, а именно осуществлял перевозку граждан за денежное вознаграждение в размере сумма с целью получения дохода, то есть совершил административное правонарушение, предусмотренное ч. 1 ст. 14.1 КоАП РФ.</w:t>
      </w:r>
    </w:p>
    <w:p w:rsidR="00A77B3E">
      <w:r>
        <w:t xml:space="preserve">фио .... в судебном заседании которому разъяснены права, предусмотренные ст. 25.1 КоАП РФ и ст. 51 Конституции РФ, в услугах адвоката (защитника) не нуждается, отводов не заявил, вину признал, в содеянном раскаялся. </w:t>
      </w:r>
    </w:p>
    <w:p w:rsidR="00A77B3E">
      <w:r>
        <w:t>Выслушав лицо, в отношении которого ведется производство по делу об административном правонарушении фио..., исследовав представленные материалы дела, полагаю, что вина фио... полностью установлена и подтверждается совокупностью собранных по делу доказательств, а именно:  протоколом об административном правонарушении серии 82 01 № 194352 от дата..., составленным уполномоченным должностным лицом с соблюдением процессуальных требований (л.д. 2); объяснениями фио... от дата... (л.д. 8); объяснениями фио от дата... (л.д. 6); копией протокола об административном правонарушении серии 82 АП № 213840 от дата... (л.д. 7); справкой на физическое лицо (л.д. 12).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организации...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фио... его имущественное положение, а также обстоятельства, смягчающие ответственность за совершенное правонарушение.</w:t>
      </w:r>
    </w:p>
    <w:p w:rsidR="00A77B3E">
      <w:r>
        <w:t xml:space="preserve">Обстоятельством, смягчающим административную ответственность, предусмотренным ст. 4.2 КоАП РФ, является признание вины и раскаяние лица, совершившее административное правонарушение. </w:t>
      </w:r>
    </w:p>
    <w:p w:rsidR="00A77B3E">
      <w:r>
        <w:t xml:space="preserve">Обстоятельств отягчающих административную ответственность судом не установлено. </w:t>
      </w:r>
    </w:p>
    <w:p w:rsidR="00A77B3E">
      <w:r>
        <w:t xml:space="preserve"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                  ч. 1 ст. 14.1 КоАП РФ. </w:t>
      </w:r>
    </w:p>
    <w:p w:rsidR="00A77B3E">
      <w:r>
        <w:t>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УИН 0410760300245001372414174, код бюджетной классификации КБК телефон телефон, назначение платежа: «штраф по делу об административном правонарушении ...-137/...».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