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5-24-144/2021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с участием представителя юридического лица, в отношении которого ведется производство по делу об административном правонарушении, - фио, </w:t>
      </w:r>
    </w:p>
    <w:p w:rsidR="00A77B3E">
      <w:r>
        <w:t xml:space="preserve">рассмотрев дело об административном правонарушении, поступившее из Отдела надзорной деятельности по адрес УНД и адрес России по адрес, в отношении юридического лица – </w:t>
      </w:r>
    </w:p>
    <w:p w:rsidR="00A77B3E">
      <w:r>
        <w:t xml:space="preserve">наименование организации, ОГРН 1209100012648, место нахождения: адрес, адрес, </w:t>
      </w:r>
    </w:p>
    <w:p w:rsidR="00A77B3E">
      <w:r>
        <w:t xml:space="preserve">   в совершении административного правонарушения, предусмотренного ч. 12 ст. 19.5 КоАП РФ,</w:t>
      </w:r>
    </w:p>
    <w:p w:rsidR="00A77B3E"/>
    <w:p w:rsidR="00A77B3E">
      <w:r>
        <w:t>УСТАНОВИЛ:</w:t>
      </w:r>
    </w:p>
    <w:p w:rsidR="00A77B3E"/>
    <w:p w:rsidR="00A77B3E">
      <w:r>
        <w:t>Согласно протоколу об административном правонарушении №6/2021/23 от дата, наименование организации (далее по тексту также – юридическое лицо), не выполнило в срок до дата предписание Отдела надзорной деятельности по адрес Управления надзорной деятельности ГУ МЧС России по адрес № 46/1/1 от дата (далее – предписание), а именно п.п. 1, 2, 4, 5, 7, 9, 10 предписания, выданного  по результатам проведенной внеплановой выездной проверки в отношении филиала «Таврида» наименование организации (далее также – Филиал, филиал «Таврида»), о нарушении требований пожарной безопасности, которыми было указано на следующие виды нарушений:</w:t>
      </w:r>
    </w:p>
    <w:p w:rsidR="00A77B3E">
      <w:r>
        <w:t>1. Административное здание не оборудовано автоматической пожарной сигнализацией и системой оповещения людей о пожаре, в нарушение требований ст. 54 Федерального закона от дата № 123-ФЗ «Технический регламент о требованиях пожарной безопасности» (далее – Закон № 123-ФЗ);</w:t>
      </w:r>
    </w:p>
    <w:p w:rsidR="00A77B3E">
      <w:r>
        <w:t>2. Все помещения здания винзавода в полном объеме не оборудованы автоматической пожарной сигнализацией и системой оповещения людей о пожаре, в нарушение ст. 54 Закона № 123-ФЗ;</w:t>
      </w:r>
    </w:p>
    <w:p w:rsidR="00A77B3E">
      <w:r>
        <w:t>3. Помещения тракторного стана адрес не оборудованы автоматической пожарной сигнализацией и системой оповещения людей о пожаре, в нарушение ст. 54 Закона № 123-ФЗ;</w:t>
      </w:r>
    </w:p>
    <w:p w:rsidR="00A77B3E">
      <w:r>
        <w:t>4. Помещения тракторного стана адрес не оборудованы автоматической пожарной сигнализацией и системой оповещения людей о пожаре, в нарушение ст. 54 Закона № 123-ФЗ;</w:t>
      </w:r>
    </w:p>
    <w:p w:rsidR="00A77B3E">
      <w:r>
        <w:t>5. Помещения механической мастерской не оборудованы автоматической пожарной сигнализацией и системой оповещения людей о пожаре, в нарушение ст. 54 Закона № 123-ФЗ;</w:t>
      </w:r>
    </w:p>
    <w:p w:rsidR="00A77B3E">
      <w:r>
        <w:t>6. Помещения автомобильного гаража не оборудованы автоматической пожарной сигнализацией и системой оповещения людей о пожаре, в нарушение ст. 54 Закона № 123-ФЗ;</w:t>
      </w:r>
    </w:p>
    <w:p w:rsidR="00A77B3E">
      <w:r>
        <w:t>7. Помещения строительного цеха не оборудованы автоматической пожарной сигнализацией и системой оповещения людей о пожаре, в нарушение ст. 54 Закона № 123-ФЗ,</w:t>
      </w:r>
    </w:p>
    <w:p w:rsidR="00A77B3E">
      <w:r>
        <w:t>то есть совершило правонарушение, предусмотренное ч. 12 ст. 19.5 КоАП РФ.</w:t>
      </w:r>
    </w:p>
    <w:p w:rsidR="00A77B3E">
      <w:r>
        <w:t xml:space="preserve">          Представитель наименование организации в суде виновность юридического лица в совершении правонарушения признал, при этом пояснил, что в период срока действия предписания наименование организации находилось в стадии реорганизации в наименование организации, что существенно повлияло на сроки выполнения требований предписания. При этом наименование организации, в соответствии с Уставом предприятия, внутренними приказами, в условиях ограниченных бюджетных поступлений, в том числе выделяемых на устранение выявленных нарушений требований пожарной безопасности, руководствуясь Федеральным законом от дата № 223-ФЗ "О закупках товаров, работ, услуг отдельными видами юридических лиц", заключило ряд договоров на выполнение монтажных работ противопожарного оборудования в помещениях филиала «Таврида». После реорганизации предприятия директором Филиала фио были подготовлены и утверждены заявки, необходимые для выполнения работ по монтажу систем пожарной сигнализации на объектах филиала «Таврида».</w:t>
      </w:r>
    </w:p>
    <w:p w:rsidR="00A77B3E">
      <w:r>
        <w:tab/>
        <w:t>Письменные пояснения представителя юридического лица, в отношении которого ведется производство по делу об административном правонарушении, приобщены к материалам дела.</w:t>
      </w:r>
    </w:p>
    <w:p w:rsidR="00A77B3E">
      <w:r>
        <w:t>Выслушав представителя наименование организации, исследовав материалы дела, а также дополнительно представленные представителем юридического лица, в отношении которого ведется производство по делу об административном правонарушении, документы, мировой судья приходит к следующему.</w:t>
      </w:r>
    </w:p>
    <w:p w:rsidR="00A77B3E">
      <w:r>
        <w:tab/>
        <w:t>Согласно ст. 24.1 КоАП РФ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 а также выявление причин и условий, способствующих совершению административных правонарушений.</w:t>
      </w:r>
    </w:p>
    <w:p w:rsidR="00A77B3E">
      <w:r>
        <w:t>В соответствии с положениями ст. 26.1 КоАП РФ, учитывая диспозицию ч. 12 ст. 19.5 КоАП РФ, в числе иных обстоятельств выяснению по делу об административном правонарушении подлежит виновность лица в совершении административного правонарушения, а также законность предписания, выданного органом государственного надзора, его исполнимость.</w:t>
      </w:r>
    </w:p>
    <w:p w:rsidR="00A77B3E">
      <w:r>
        <w:t>Установлено, что на основании проведенной органом государственного пожарного надзора внеплановой выездной проверки в отношении Филиала в период с дата по дата было установлено невыполнение ряда пунктов ранее выданного предписания, а именно п.п. 1, 2, 4, 5, 7, 9, 10, которые сводились к необходимости оборудования помещений Филиала (административного здания, здания винзавода, тракторного стана адрес и тракторного стана с Пушкино; помещений механической мастерской, автомобильного гаража и строительного цеха), -  автоматической пожарной сигнализацией и системой оповещения людей о пожаре, о чем составлен акт проверки № 14 от дата (л.д. 8-9).</w:t>
      </w:r>
    </w:p>
    <w:p w:rsidR="00A77B3E">
      <w:r>
        <w:t>В соответствии с приказом Министерства имущественных и земельных отношений адрес от дата № 4992 «Об условиях приватизации наименование организации, - наименование организации приватизировано путем преобразования в наименование организации, 100% акций которого находятся в государственной собственности адрес, о чем дата в Единый государственный реестр юридических лиц внесена соответствующая регистрационная запись (л.д. 15-23).</w:t>
      </w:r>
    </w:p>
    <w:p w:rsidR="00A77B3E">
      <w:r>
        <w:t>Следовательно, до дата на правоотношении в сфере осуществления закупок товаров, работ, услуг, в отношении наименование организации, являвшегося государственным предприятием, распространялось действие Федерального закона от дата № 223-ФЗ "О закупках товаров, работ, услуг отдельными видами юридических лиц", в соответствии с положениями ст. 3 которого закупки на сумму, превышающую сумма, являлись конкурентными, производились путем проведения торгов и иными способами, установленными положением о закупке, с соблюдением одновременно следующих условий:</w:t>
      </w:r>
    </w:p>
    <w:p w:rsidR="00A77B3E">
      <w:r>
        <w:t>1) информация о конкурентной закупке сообщается заказчиком одним из следующих способов:</w:t>
      </w:r>
    </w:p>
    <w:p w:rsidR="00A77B3E">
      <w:r>
        <w:t>а) путем размещения в единой информационной системе извещения об осуществлении конкурентной закупки, доступного неограниченному кругу лиц, с приложением документации о конкурентной закупке;</w:t>
      </w:r>
    </w:p>
    <w:p w:rsidR="00A77B3E">
      <w:r>
        <w:t>б) посредством направления приглашений принять участие в закрытой конкурентной закупке в случаях, которые предусмотрены статьей 3.5 настоящего Федерального закона, с приложением документации о конкурентной закупке не менее чем двум лицам, которые способны осуществить поставки товаров, выполнение работ, оказание услуг, являющихся предметом такой закупки;</w:t>
      </w:r>
    </w:p>
    <w:p w:rsidR="00A77B3E">
      <w:r>
        <w:t>2) обеспечивается конкуренция между участниками конкурентной закупки за право заключить договор с заказчиком на условиях, предлагаемых в заявках на участие в такой закупке, окончательных предложениях участников такой закупки;</w:t>
      </w:r>
    </w:p>
    <w:p w:rsidR="00A77B3E">
      <w:r>
        <w:t>3) описание предмета конкурентной закупки осуществляется с соблюдением требований части 6.1 настоящей статьи.</w:t>
      </w:r>
    </w:p>
    <w:p w:rsidR="00A77B3E">
      <w:r>
        <w:t>Приказом генерального директора наименование организации № 590 от дата утверждены Положения о порядке заключения и учета договоров (контрактов) в наименование организации, в соответствии с п. 2.1 которого наименование организации осуществляет закупку товаров, работ, услуг в соответствии с требованиями законодательства Российской Федерации и локальными нормативными актами, регулирующими взаимодействие подразделений Общества по закупке товаров, работ, услуг.</w:t>
      </w:r>
    </w:p>
    <w:p w:rsidR="00A77B3E">
      <w:r>
        <w:t>Как усматривается из справки Филиала, с целью выполнения требований предписания, в период срока его исполнения, в соответствии с  Положением о порядке заключения и учета договоров (контрактов) в наименование организации, филиалом «Таврида» наименование организации подготовлены и оплачены заявки на монтаж системы пожарной сигнализации на объектах филиала, что подтверждается представленными в судебном заседании платежными поручениями.</w:t>
      </w:r>
    </w:p>
    <w:p w:rsidR="00A77B3E">
      <w:r>
        <w:t>дата, после получения согласования ранее поданных заявок юридическим лицом – наименование организации, Филиалом «Таврида» заключены договора с наименование организации, предметом которого стала разработка проектной документации системы автоматической пожарной сигнализации и системы оповещения и управления эвакуацией при пожаре в помещениях филиала.</w:t>
      </w:r>
    </w:p>
    <w:p w:rsidR="00A77B3E">
      <w:r>
        <w:t>В период с дата по дата в помещениях филиала «Таврида» наименование организации в рамках заключенных договоров выполнен монтаж и пусконаладка пожарного оборудования, что подтверждается актами от дата, представленными в судебном заседании представителем лица, в отношении которого ведется производство по делу об административном правонарушении.</w:t>
      </w:r>
    </w:p>
    <w:p w:rsidR="00A77B3E">
      <w:r>
        <w:t>На момента рассмотрения дела в суде, в соответствии с актом от дата, на ряде объектов Филиала, в том числе: винзавод, гараж, ремонтно-механическая мастерская, тракторные станы, административное управление, - в полном объеме смонтировано и подключено оборудование противопожарной безопасности.</w:t>
      </w:r>
    </w:p>
    <w:p w:rsidR="00A77B3E">
      <w:r>
        <w:t>Таким образом, из представленных представителем юридического лица, в отношении которого ведется производство по делу об  административном правонарушении, копий документов, видно, что в помещениях Филиала «Таврида» поэтапно ведутся работы по приведению их в соответствие с требованиями пожарной безопасности.</w:t>
      </w:r>
    </w:p>
    <w:p w:rsidR="00A77B3E">
      <w:r>
        <w:t xml:space="preserve">Частью 12 ст. 19.5 КоАП РФ предусмотрена административная ответственность за невыполнение в установленный срок законного предписания органа, осуществляющего федеральный государственный пожарный надзор. </w:t>
        <w:tab/>
        <w:tab/>
        <w:tab/>
        <w:tab/>
      </w:r>
    </w:p>
    <w:p w:rsidR="00A77B3E">
      <w:r>
        <w:t>Субъективная сторона данного правонарушения может быть выражена в форме умысла или неосторожности.</w:t>
        <w:tab/>
        <w:tab/>
        <w:tab/>
        <w:tab/>
      </w:r>
    </w:p>
    <w:p w:rsidR="00A77B3E">
      <w:r>
        <w:t>Вместе с тем, презумпция невиновности лица, привлекаемого к административной ответственности, является одной из важнейших юридических гарантий (ст. 1.5 КоАП РФ).</w:t>
        <w:tab/>
      </w:r>
    </w:p>
    <w:p w:rsidR="00A77B3E">
      <w:r>
        <w:t xml:space="preserve">При указанных обстоятельствах мировой судья приходит к выводу о том, что юридическое лицо не бездействовало и предпринимало меры, направленные на исполнение требований предписания. Каких-либо доказательств непринятия юридическим лицом соответствующих мер, направленных на выполнение требований предписания, не представлено. </w:t>
      </w:r>
    </w:p>
    <w:p w:rsidR="00A77B3E">
      <w:r>
        <w:t>Следовательно, в данном случае отсутствует состав административного правонарушения, предусмотренного ч. 12 ст. 19.5 КоАП РФ, в связи с чем производство по настоящему делу в отношении наименование организации подлежит прекращению на основании п. 2 ч. 1 ст. 24.5 КоАП РФ.</w:t>
        <w:tab/>
      </w:r>
    </w:p>
    <w:p w:rsidR="00A77B3E">
      <w:r>
        <w:t xml:space="preserve">Руководствуясь ст. ст. 24.5, 29.9 - 29.11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Производство по делу об административном правонарушении в отношении наименование организации по ч. 12 ст. 19.5 КоАП РФ - прекратить на основании п. 2 ч. 1 ст. 24.5 КоАП РФ, в связи с отсутствием состава административного правонарушения.</w:t>
      </w:r>
    </w:p>
    <w:p w:rsidR="00A77B3E">
      <w:r>
        <w:t xml:space="preserve">Постановление может быть обжаловано в Алуштинский городской суд адрес через судебный участок № 24 Алуштинского судебного района (городской адрес) адрес в течение 10 суток со дня вручения или получения копии постановления. </w:t>
        <w:tab/>
        <w:tab/>
        <w:tab/>
      </w:r>
    </w:p>
    <w:p w:rsidR="00A77B3E">
      <w:r>
        <w:t>Мировой судья:</w:t>
        <w:tab/>
        <w:t xml:space="preserve">                                                                     фио</w:t>
      </w:r>
    </w:p>
    <w:p w:rsidR="00A77B3E">
      <w:r>
        <w:t>5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