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5-24-161/2021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данныеадрес, гражданина России, не работающего, не женатого, зарегистрированного по адресу: адрес,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месту своего жительства по адресу: адрес, потребил путем курения наркотическое средство – «марихуану», без назначения врача.</w:t>
      </w:r>
    </w:p>
    <w:p w:rsidR="00A77B3E">
      <w:r>
        <w:t>фио к мировому судье для участия в судебном заседании не явился. О времени и месте рассмотрения дела был уведомлен заблаговременно, надлежащим образом.</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В данном случае, принимая во внимание сокращенный срок рассмотрения дела об административном правонарушении данной категории, извещение фио о времени и месте рассмотрения дела должностным лицом ОМВД России по адрес,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 мировой судья полагает возможным рассмотреть дело в отсутствие фио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320384 от дата (л.д. 2); письменным объяснением фио об обстоятельствах совершенного правонарушения (л.д. 9); актом медицинского освидетельствования на состояние опьянения №77 от дата, которым установлено состояние наркотического опьянения фио (л.д. 10); копией справки о результатах химико-токсикологических исследований (л.д. 11); рапортом сотрудника полиции о выявлении факта совершения административного правонарушения (л.д. 12).</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не привлекался к административной ответственности за совершение административных правонарушений, посягающих на здоровье, санитарно-эпидемиологическое благополучие населения и общественную нравственность; его имущественное положение.</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телефон, КБК: телефон телефон, назначение платежа: «штраф по делу об административном правонарушении № 5-24-161/2021».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