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5-24-168/2023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фиоО. в предусмотренный КоАП РФ срок не уплатил штраф в размере сумма, назначенный постановлением должностного лица ...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фиоО.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...фиоО.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...фиоО. установлена и подтверждается совокупностью собранных по делу доказательств, а именно: протоколом об административном правонарушении серии 82 АП № 202507 от дата, составленным уполномоченным должностным лицом с соблюдением процессуальных требований; копия протокола вручена фиоО.; существенных недостатков, которые могли бы повлечь его недействительность, протокол не содержит (л.д. 1); копией постановления должностного лица ... ГИБДД МВД по адрес от дата, вступившего в законную силу дата, в соответствии с которым фиоО.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 неуплате фиоО. штрафа в предусмотренный законом срок (л.д. 3); карточкой операции с водительским удостоверением фиоО.  (л.д. 5); справкой правонарушений (л.д. 6-8).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фиоО.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...фиоО.,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фиоО.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адрес... Почтовый адрес: адрес...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0410760300245001682320104, «Назначение платежа: «штраф по делу об административном правонарушении по постановлению № 5-24-168/2023».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