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5-24-169/2022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 xml:space="preserve"> 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УССР, гражданина России, работающей директором наименование организации (далее – наименование организации), проживающей по адресу: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...»)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СЗВ-М тип ...» предоставляются страхователем ежемесячно не позднее 15-го числа месяца, следующего за отчетным месяцем.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 (с учетом выходных дней). </w:t>
      </w:r>
    </w:p>
    <w:p w:rsidR="00A77B3E">
      <w:r>
        <w:t>фио сведения по форме СЗВ-М тип ...» за дата были представлены дата, то есть с нарушением установленного срока.</w:t>
      </w:r>
    </w:p>
    <w:p w:rsidR="00A77B3E">
      <w:r>
        <w:t xml:space="preserve"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ее полностью установлена и подтверждается совокупностью собранных по делу доказательств, а именно: протоколом об административном правонарушении № 000100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директора наименование организации (л.д. 16-17); результатами проверки сроков сдачи отчетности (л.д. 5, 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 xml:space="preserve">           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