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5-24-170/2020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ОР ДПС ГИБДД МВД по адрес, в отношении </w:t>
      </w:r>
    </w:p>
    <w:p w:rsidR="00A77B3E">
      <w:r>
        <w:t xml:space="preserve">фио, паспортные данные, гражданина РФ, не работающего, не женатого,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административного правонарушения признал частично и пояснил, что был вынужден отказаться от прохождения медицинского освидетельствования на состояние опьянения, поскольку торопился в адрес, куда вез своих друзей по записи на медицинское обследование, и не знал о последствиях такого отказа.</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 744194 от дата, из которого следует, что фио дата в время на 688-м км.+500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002893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50 МВ № 043077 от дата о направлении фио на медицинское освидетельствование на состояние опьянения ввиду наличия достаточных оснований полагать, что он находится в состоянии опьянения и отрицательном результате освидетельствования на состояние алкогольного опьянения, согласно которому он отказался от прохождения медицинского освидетельствования (л.д. 6);</w:t>
      </w:r>
    </w:p>
    <w:p w:rsidR="00A77B3E">
      <w:r>
        <w:t>- письменным объяснением фио, из которого следует, что дата он управлял транспортным средством, был остановлен сотрудниками ДПС. От прохождения медицинского освидетельствования на состояние опьянения он отказывается, с санкцией ч. 1 ст. 12.26 КоАП РФ ознакомлен (л.д. 7);</w:t>
      </w:r>
    </w:p>
    <w:p w:rsidR="00A77B3E">
      <w:r>
        <w:t>- распиской об ознакомлении фиоД, сотрудниками ГИБДД с правами, предусмотренными ст. 25.1 КоАП РФ, с содержанием ст. 51 Конституции РФ, а также с административной ответственностью по ч. 1 ст. 12.26 КоАП РФ (л.д. 10);</w:t>
      </w:r>
    </w:p>
    <w:p w:rsidR="00A77B3E">
      <w:r>
        <w:t xml:space="preserve">- видеозаписью, при просмотре которой видно, как уполномоченное должностное лицо после проведения освидетельствования на состояние алкогольного опьянения предлагает фио пройти медицинское освидетельствование на состояние опьянение в медицинском учреждении, от которого он отказался (л.д. 14).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В протоколе также содержится собственноручная запись лица, в отношении которого ведется производство по делу об административном правонарушении, об отказе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 xml:space="preserve">При этом в материалах дела имеется расписка, свидетельствующая об ознакомлении фио с административной ответственностью, установленной КоАП РФ за невыполнение водителем транспортного средства требования о прохождении медицинского освидетельствования на состояние опьянения (л.д. 10). </w:t>
      </w:r>
    </w:p>
    <w:p w:rsidR="00A77B3E">
      <w:r>
        <w:t>Мировой судья находит несостоятельным довод фио о том, что отказ от прохождения освидетельствования на состояние опьянения был вызван тем, что он торопился в адрес, поскольку причина отказа не влияет на квалификацию данного правонарушения.</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который ранее не привлекался к административной ответственности в области дорожного движения (л.д. 13).</w:t>
      </w:r>
    </w:p>
    <w:p w:rsidR="00A77B3E">
      <w:r>
        <w:t>Обстоятельств, смягчающих и отягчающих административную ответственность, не установлено.</w:t>
      </w:r>
    </w:p>
    <w:p w:rsidR="00A77B3E">
      <w:r>
        <w:t>Суд также учитывает, что управление водителем, имеющим признаки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признания вины, наличия исключительно положительных данных, характеризующих личность), о размера вреда, наступления последствий и их тяжести.</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Срок давности привлечения к административной ответственности не истек. Оснований для прекращения производства по делу, а также для освобождения от наказания, - не имеется.</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18810491206000002479.</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