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5-24-171/2022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гражданина России, работающей директором наименование организации (далее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15-16);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