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5-24-179/2020</w:t>
      </w:r>
    </w:p>
    <w:p w:rsidR="00A77B3E"/>
    <w:p w:rsidR="00A77B3E">
      <w:r>
        <w:t>ПОСТАНОВЛЕНИЕ</w:t>
      </w:r>
    </w:p>
    <w:p w:rsidR="00A77B3E">
      <w:r>
        <w:t xml:space="preserve"> 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         Мировой судья судебного участка № 24 Алуштинского судебного района (городской адрес) адрес фио, рассмотрев дело об административном правонарушении в отношении </w:t>
      </w:r>
    </w:p>
    <w:p w:rsidR="00A77B3E">
      <w:r>
        <w:t xml:space="preserve">фио, паспортные данные, адрес, УССР, гражданина РФ, не женатого, не работающего, проживающего по адресу: адрес, </w:t>
      </w:r>
    </w:p>
    <w:p w:rsidR="00A77B3E">
      <w:r>
        <w:t>по ч. 2 ст. 8.37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>УСТАНОВИЛ:</w:t>
      </w:r>
    </w:p>
    <w:p w:rsidR="00A77B3E">
      <w:r>
        <w:t xml:space="preserve"> </w:t>
      </w:r>
    </w:p>
    <w:p w:rsidR="00A77B3E">
      <w:r>
        <w:t>фио нарушил правила, регламентирующие рыболовство, то есть совершил административное правонарушение, предусмотренное ч. 2 ст. 8.37 КоАП РФ, при следующих обстоятельствах.</w:t>
      </w:r>
    </w:p>
    <w:p w:rsidR="00A77B3E">
      <w:r>
        <w:t xml:space="preserve">Так, фио дата в время на центральном причале набережной адрес, на расстоянии около 8 (восьми) метров от уреза воды (берега) в сторону моря, осуществлял любительское и спортивное рыболовство водных биологических ресурсов во внутренних морских вод Российской Федерации Черного моря с применением запретного отцеживающего и объячеивающего орудий добычи (вылова) типа «Косынка» в количестве 1 (одна) штука, чем нарушил требования абзац 6 п/п «а» п. 54.1 Приказа Министерства сельского хозяйства РФ от дата № 293 «Об утверждении Правил рыболовства для Азово-Черноморского рыбохозяйственного бассейна». </w:t>
      </w:r>
    </w:p>
    <w:p w:rsidR="00A77B3E">
      <w:r>
        <w:t xml:space="preserve"> При обнаружении факта совершенного правонарушения пограничным нарядом, водных биологических ресурсов при фио обнаружено не было.</w:t>
      </w:r>
    </w:p>
    <w:p w:rsidR="00A77B3E">
      <w:r>
        <w:t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</w:t>
      </w:r>
    </w:p>
    <w:p w:rsidR="00A77B3E">
      <w:r>
        <w:t>Мировой судья полагает возможным рассмотреть дело в его отсутствие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>Пунктом 7 Постановления Пленума Верховного Суда РФ от дата № 27 «О практике рассмотрения дел об административных правонарушениях, связанных с нарушением правил добычи (вылова) водных биологических ресурсов и иных правил, регламентирующих осуществление промышленного, прибрежного и других видов рыболовства», разъяснено, что объективную сторону состава административного правонарушения, предусмотренного ч. 2 ст. 8.37 КоАП РФ,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ч. 2 ст. 8.17 КоАП РФ.</w:t>
      </w:r>
    </w:p>
    <w:p w:rsidR="00A77B3E">
      <w:r>
        <w:t xml:space="preserve">Квалификация по ч. 2 ст. 8.37 КоАП РФ подлежат действия (бездействие) лиц, нарушивших правила осуществления рыболовства во внутренних водах РФ, за исключением внутренних морских вод. Действия (бездействие) лиц, осуществляющих рыболовство в пределах внутренних морских вод, территориального моря, континентального шельфа, исключительной экономической адрес, также могут быть квалифицированы по ч. 2 ст. 8.37 КоАП РФ, если будет установлено, что указанными лицами нарушены правила добычи (вылова) водных биологических ресурсов и (или) иные правила осуществления рыболовства, однако водные биоресурсы не обнаружены. </w:t>
      </w:r>
    </w:p>
    <w:p w:rsidR="00A77B3E">
      <w:r>
        <w:t>Согласно положениям п. 4 ФЗ от дата № 166-ФЗ "О рыболовстве и сохранении водных биологических ресурсов",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A77B3E">
      <w:r>
        <w:t>Приказом Министерства сельского хозяйства РФ от дата № 293 утверждены Правила рыболовства для Азово-Черноморского рыбохозяйственного бассейна (далее – Правила).</w:t>
      </w:r>
    </w:p>
    <w:p w:rsidR="00A77B3E">
      <w:r>
        <w:t>В соответствии с абзацем 6 п/п «а» п. 54.1 указанных Правил рыболовства, при любительском и спортивном рыболовстве запрещается применение отцеживающих и объячеивающих орудий добычи (вылова) и приспособлений (бредней, неводов, волокуш, наметок, подъемников, "телевизоров", "экранов", "пауков", "хваток", "буров", "черепков", "накидок", "косынок", "саков", "котцов", "крылаток", "немок", "возьмилок" и других), за исключением подъемников ("пауков") и черпаков не более одной штуки у одного гражданина, размером (длина, ширина, высота) не более 100 см, и размером (шагом) ячеи не более 10 мм (в том числе используемых с приманкой) для отлова живца (наживки), кроме особо ценных и ценных видов рыб.</w:t>
      </w:r>
    </w:p>
    <w:p w:rsidR="00A77B3E">
      <w:r>
        <w:t xml:space="preserve">         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 (л.д. 1), составленным уполномоченным должностным лицом с соблюдением требований КоАП РФ. Недостатков, которые могли бы повлечь его недействительность, протокол не содержит; в протоколе содержится письменное объяснение фио, из которого усматривается признание им вины в содеянном; протоколом об изъятии у фио орудие добычи (вылова) типа «косынка», сетевое полотно в форме треугольника синего цвета размером ячеи 15 мм. на 15 мм., размер 150 см., 150 см., 180 см., металлический стержень 190 см. (л.д. 3-4), переданного в последующем на хранение уполномоченному должностному лицу отделения (погз) в адрес (л.д. 7).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ч. 2 ст. 8.37 КоАП РФ, поскольку он нарушил правила, регламентирующие рыболовство.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положение, отсутствие обстоятельств, смягчающих и отягчающих ответственность за совершенное правонарушение, в связи с чем нахожу возможным назначать наказание в виде административного штрафа, без конфискации орудий добычи водных биологических ресурсов.</w:t>
      </w:r>
    </w:p>
    <w:p w:rsidR="00A77B3E">
      <w:r>
        <w:t xml:space="preserve">Разрешая вопрос о применении к виновному лицу дополнительного наказания в виде конфискации орудий совершения правонарушения, мировой судья исходит из следующего. </w:t>
      </w:r>
    </w:p>
    <w:p w:rsidR="00A77B3E">
      <w:r>
        <w:t>Согласно положениям ч. 4 ст. 3.7 КоАП РФ конфискация орудия совершения или предмета административного правонарушения, принадлежащих на праве собственности лицу,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совершении, не применяется.</w:t>
      </w:r>
    </w:p>
    <w:p w:rsidR="00A77B3E">
      <w:r>
        <w:t xml:space="preserve">В материалах дела не содержится каких-либо доказательств, свидетельствующих о принадлежности фио орудия совершения административного правонарушения, что исключает возможность применения к виновному наказания в виде конфискации. </w:t>
      </w:r>
    </w:p>
    <w:p w:rsidR="00A77B3E">
      <w:r>
        <w:t>Срок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          На основании изложенного, руководствуясь ст. ст. 29.7, 29.9-29.11 КоАП РФ, мировой судья</w:t>
      </w:r>
    </w:p>
    <w:p w:rsidR="00A77B3E"/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            Признать фио виновным в совершении административного правонарушения, предусмотренного ч. 2 ст. 8.37 КоАП РФ, и назначить ему наказание в виде административного штрафа в размере сумма, без конфискации орудия добычи водных биологических ресурсов.</w:t>
      </w:r>
    </w:p>
    <w:p w:rsidR="00A77B3E">
      <w:r>
        <w:tab/>
        <w:t>Изъятое у фио отцеживающее и объячеивающее орудие добычи (вылова) типа «косынка», сетевое полотно в форме треугольника синего цвета размером ячеи 15 мм. на 15 мм., размер 150 см., 150 см., 180 см., металлический стержень 190 см., находящееся на хранении в отделении (погз) в адрес Службы в адрес ПУ ФСБ России по адрес по адресу: адрес (л.д. 3-4, 7), - возвратить фио</w:t>
      </w:r>
    </w:p>
    <w:p w:rsidR="00A77B3E">
      <w:r>
        <w:tab/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телефон телефон, назначение платежа: «штраф по делу об административном правонарушении № 5-24-179/2020».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            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