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 5-24-183/2019</w:t>
      </w:r>
    </w:p>
    <w:p w:rsidR="00A77B3E">
      <w:r>
        <w:t>ПОСТАНОВЛЕНИЕ</w:t>
      </w:r>
    </w:p>
    <w:p w:rsidR="00A77B3E">
      <w:r>
        <w:t>дата                                                         адрес</w:t>
      </w:r>
    </w:p>
    <w:p w:rsidR="00A77B3E"/>
    <w:p w:rsidR="00A77B3E">
      <w:r>
        <w:t>Мировой судья судебного участка № 24 ...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</w:t>
      </w:r>
    </w:p>
    <w:p w:rsidR="00A77B3E">
      <w:r>
        <w:t xml:space="preserve">рассмотрев в открытом судебном заседании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адрес, УССР, не работающего, ......, ... паспортные данные, зарегистрированного и проживающего по адресу: адрес, </w:t>
      </w:r>
    </w:p>
    <w:p w:rsidR="00A77B3E">
      <w:r>
        <w:t xml:space="preserve">       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время... возле дома № ... по адрес адрес, адрес фио находился в общественном месте в состоянии алкогольного опьянения, имел неопрятный внешний вид, из полости рта исходил запах алкоголя,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  фио в суде виновным себя в совершении административного правонарушения признал полностью. </w:t>
      </w:r>
    </w:p>
    <w:p w:rsidR="00A77B3E">
      <w:r>
        <w:t xml:space="preserve">           Исследовав материалы дела, полагаю,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РК № 259240 от дата, составленным  уполномоченным должностным лицом, согласно которому дата в время... возле дома № ... по адрес адрес, адрес фио находился в общественном месте в состоянии алкогольного опьянения, имел неопрятный внешний вид, из полости рта исходил запах алкоголя, чем оскорблял человеческое достоинство и общественную нравственность (л.д. 1). Существенных недостатков, которые могли бы повлечь его недействительность, протокол не содержит;</w:t>
      </w:r>
    </w:p>
    <w:p w:rsidR="00A77B3E">
      <w:r>
        <w:t>- актом медицинского освидетельствования на состояние опьянение № 138 от дата, из которого следует, что фио не отрицал факт употребления алкоголя, из полости рта исходил запах алкоголя, от медицинского освидетельствования фио отказался (л.д. 6);</w:t>
      </w:r>
    </w:p>
    <w:p w:rsidR="00A77B3E">
      <w:r>
        <w:t xml:space="preserve">- рапортом сотрудника полиции о выявлении факта совершения административного правонарушения (л.д. 17).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не работает, ..., ... паспортные данные,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Таким образом, учитывая вышеизложенное, полагаю возможным назначить фио наказание в виде штрафа.</w:t>
      </w:r>
    </w:p>
    <w:p w:rsidR="00A77B3E">
      <w:r>
        <w:t xml:space="preserve">На основании изложенного, руководствуясь ст. 20.21, ст. 24.1, ст. 26.1, ст. 29....,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...сумма. </w:t>
      </w:r>
    </w:p>
    <w:p w:rsidR="00A77B3E">
      <w:r>
        <w:t>Штраф подлежит оплате на следующие реквизиты: идентификатор - ..., получатель платежа - УФК (Отдел Министерства внутренних дел по адрес), КПП телефон.........; ИНН телефон......; Код ОКТМО телефон; номер счета получателя - 40...18...335...00...001 в Отделении по адрес ЦБ РФ; БИК телефон...; код бюджетной классификации КБК ..., наименование платежа – штраф.</w:t>
      </w:r>
    </w:p>
    <w:p w:rsidR="00A77B3E">
      <w:r>
        <w:t>Разъяснить фио,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... городской суд в течение десяти суток с момента вручения или получения копии постановления, через мирового судью судебного участка № 24 ...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