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5-24-183/2022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 адрес фио,</w:t>
      </w:r>
    </w:p>
    <w:p w:rsidR="00A77B3E">
      <w:r>
        <w:t>с участием лица, в отношении которого ведется производство по делу об административном правонарушении фио, потерпевшего  фио,</w:t>
      </w:r>
    </w:p>
    <w:p w:rsidR="00A77B3E">
      <w:r>
        <w:t>рассмотрев в помещении мировых судей по адрес                          адрес, дело об административном правонарушении в отношении</w:t>
      </w:r>
    </w:p>
    <w:p w:rsidR="00A77B3E">
      <w:r>
        <w:t>фио, паспортные данные, гражданина РФ, имеющего неполное среднее образование, в зарегистрированном браке не состоящего, работающего слесарем в Алуштинском филиале наименование организации, инвалидность отрицающего,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статье 6.1.1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№РК-телефон от дата, составленному старшим УУП ОУУП и ПДН ОМВД России по                        адрес, дата в время, находясь по адресу: адрес причинил телесные повреждения                   фио, которое не повлекло за собою кратковременное расстройство здоровья или незначительную стойкую утрату общей трудоспособности и расценивается как поверждение не причинившие вред здоровью человека, согласно заключения эксперта № ... от дата и не повлекшее последствий указанных в статье                     ст. 115 УК РФ, а именно предметом похожим на кочергу нанес один удар по запястью левой руки, чем причинил физическую боль в виде повреждения, кровоподтека на задней поверхности левого локтевого сустава и верхней трети предплечья. </w:t>
      </w:r>
    </w:p>
    <w:p w:rsidR="00A77B3E">
      <w:r>
        <w:t>В судебном заседании лицо, в отношении которого ведется дело об административном правонарушении, фио которому разъяснены права, предусмотренные ст. 25.1 Кодекса РФ об АП и ст. 51 Конституции РФ, вину в совершении правонарушения признал, в содеянном раскаялся, пояснил, что дата примерно в время находился в своей квартире расположенной по адресу: адрес, после чего услышал стук в окно. Далее гражданка фио и фио стали стучать в дверь моей квартиры, ругались, выражались нецензурной бранью, пытались сломать замок, после чего фио взял имеющуюся у него металлическую монтировку, открыл дверь своей квартиры и ударил гражданку фио по плечу, после чего он также ударил гражданку фио по руке вышеуказанной монтировкой фио причинил вышеуказанным лицам телесные повреждения для того, чтобы они оставили его в покое и не мешали ему спокойно отдыхать в своей квартире. Просил назначить минимальное наказание, предусмотренное санкцией настоящей статьи.</w:t>
      </w:r>
    </w:p>
    <w:p w:rsidR="00A77B3E">
      <w:r>
        <w:t xml:space="preserve">Потерпевшая фио в судебном заседании показала, что дата она вместе с фио находились у себя дома по адресу: адрес, где выпивала с вышеуказанной гражданкой алкогольные напитки. Далее с целью исчерпания давнего конфликта с гражданкой фио направились в 24 квартиру по вышеуказанному адресу, где проживала последняя. Однако, поговорить с фио не удалось, когда она вместе с фио стучали в дверь, открыв ее вышел фио начал оскорблять их нецензурной бранью затем ударил сначала фио два раза металлической монтировкой в область груди затем ее в область левого предплечья, от чего она испытала физическую боль, после чего фиоИ вернулся в свою квартиру, закрыв перед ними дверь,. </w:t>
      </w:r>
    </w:p>
    <w:p w:rsidR="00A77B3E">
      <w:r>
        <w:t>Выслушав объяснения лица, в отношении которого ведется производство по делу об административном правонарушении, потерпевшего исследовав письменные материалы дела об административном правонарушении, дав им анализ и оценку, суд приходит к следующему.</w:t>
      </w:r>
    </w:p>
    <w:p w:rsidR="00A77B3E">
      <w:r>
        <w:t>Согласно ст. 6.1.1 Кодекса Российской Федерации об административных правонарушениях,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>В судебном заседании установлено, что дата примерно в время, находясь по адресу: адрес, гражданка фио получила телесные повреждения от гражданина                 фио</w:t>
      </w:r>
    </w:p>
    <w:p w:rsidR="00A77B3E">
      <w:r>
        <w:t>Согласно заключению эксперта № ... от дата у гражданки                      фио выявлены телесные повреждения: кровоподтек по задней поверхности левого локтевого сустава и верхней трети предплечья, образовалась от действия тупого предмета (предметов) с ограниченной контактировавшей поверхностью удлиненной формы или близко к таковой, в результате травматического воздействия в данную область, не исключено дата, что подтверждается формой, размерами и цветом поверхности повреждения, наличием воспалительной реакции в мягких тканях, на месте его образования расположением на конечности. Расцениваются как повреждения не причинившие вред здоровью человека (п. 9 медицинских критериев определения степени тяжести вреда, причиненного здоровья человека).</w:t>
      </w:r>
    </w:p>
    <w:p w:rsidR="00A77B3E">
      <w:r>
        <w:t>Факт совершения административного правонарушения фио, ответственность за которое установлена ст. 6.1.1 Кодекса РФ об АП, подтверждается собранными по данному делу доказательствами: протоколом об административном правонарушении № РК-телефон от дата; объяснением фио от дата, а также данными в ходе судебного заседания; рапортом старшего УУП ОУУП и ПДН ОМВД России по адрес от дата, объяснениями фио от дата, а также данными в ходе судебного заседания; объяснением фио от дата; заключением эксперта №... от дата .</w:t>
      </w:r>
    </w:p>
    <w:p w:rsidR="00A77B3E">
      <w:r>
        <w:t>Суд квалифицирует действия фио по ст. 6.1.1 Кодекса Российской Федерации об административных правонарушениях -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Обстоятельством, смягчающим административную ответственность фио в соответствии со ст. 4.2 Кодекса Российской Федерации об административных правонарушениях судом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судом не установлено.</w:t>
      </w:r>
    </w:p>
    <w:p w:rsidR="00A77B3E">
      <w:r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и считает необходимым назначить наказание фио в виде административного штрафа, находя при этом основания для назначения наказания в минимальном размере, предусмотренном санкций данной статьи Кодекса РФ об административных правонарушениях.</w:t>
      </w:r>
    </w:p>
    <w:p w:rsidR="00A77B3E">
      <w:r>
        <w:t xml:space="preserve">Не имеется оснований и для применения в отношении фио положений ст. ст. 2.7, 2.9 Кодекса Российской Федерации об административных правонарушениях, поскольку совершение административного правонарушения посягающего на здоровье гражданина нельзя расценивать, как малозначительное. Крайней необходимости в его действиях также не усматривается. </w:t>
      </w:r>
    </w:p>
    <w:p w:rsidR="00A77B3E">
      <w:r>
        <w:t xml:space="preserve">Руководствуясь ст. ст. 3.5, 4.1, 6.1.1, 29.9- 29.10 Кодекса Российской Федерации об административных правонарушениях, суд </w:t>
      </w:r>
    </w:p>
    <w:p w:rsidR="00A77B3E"/>
    <w:p w:rsidR="00A77B3E">
      <w:r>
        <w:t>постановил:</w:t>
      </w:r>
    </w:p>
    <w:p w:rsidR="00A77B3E"/>
    <w:p w:rsidR="00A77B3E"/>
    <w:p w:rsidR="00A77B3E">
      <w:r>
        <w:t>фио фио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подвергнуть административному наказанию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82811601063010101140, «Назначение платежа: «штраф по делу об административном правонарушении по постановлению № 5-24-183/2022».</w:t>
      </w:r>
    </w:p>
    <w:p w:rsidR="00A77B3E">
      <w:r>
        <w:t xml:space="preserve">Разъяснить, что 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A77B3E">
      <w:r>
        <w:t>В соответствии с ч. 3 ст. 32.2 Кодекса РФ об АП сумма административного штрафа вносится или перечисляется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субагента.</w:t>
      </w:r>
    </w:p>
    <w:p w:rsidR="00A77B3E">
      <w:r>
        <w:t xml:space="preserve">В соответствии с ч. 5 ст. 32.2 Кодекса РФ об АП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A77B3E">
      <w:r>
        <w:t>Постановление по делу об административном правонарушении может быть обжаловано и опротестовано в апелляционном порядке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  </w:t>
        <w:tab/>
        <w:tab/>
        <w:tab/>
        <w:tab/>
        <w:tab/>
        <w:tab/>
        <w:t xml:space="preserve">   фио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