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...185/...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дата...   </w:t>
        <w:tab/>
        <w:tab/>
        <w:t xml:space="preserve">                                              адрес</w:t>
      </w:r>
    </w:p>
    <w:p w:rsidR="00A77B3E"/>
    <w:p w:rsidR="00A77B3E">
      <w:r>
        <w:t xml:space="preserve">Мировой судья судебного участка № ... судебного района (городской адрес)  адрес фио, </w:t>
      </w:r>
    </w:p>
    <w:p w:rsidR="00A77B3E">
      <w:r>
        <w:t>рассмотрев дело об административном правонарушении поступившее из ОГИБДД ОМВД России по адрес, в отношении,</w:t>
      </w:r>
    </w:p>
    <w:p w:rsidR="00A77B3E">
      <w:r>
        <w:t>... фио, паспортные данные; гражданина России; водительское удостоверение телефон от дата... ГИБДД ... зарегистрированного и проживающего по адресу: адрес,</w:t>
      </w:r>
    </w:p>
    <w:p w:rsidR="00A77B3E">
      <w:r>
        <w:t>привлекаемого к административной ответственности 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дата... в время в адрес, в предусмотренный КоАП РФ срок не уплатил штраф в размере сумма, назначенный постановлением должностного лица ОГИБДД ОМВД России по адрес № ..., вступившим в законную силу дата...,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В судебное заседание фио не явился, о дате, времени и месте судебного заседания извещен надлежащим образом, посредством телефонограммы, зарегистрированной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>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 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дата... (л.д. 1), копией постановления о назначении административного наказания от дата..., которым фио был привлечен к административной ответственности по ч. 2 ст. 12.9 КоАП РФ, ему назначено административное наказание в виде административного штрафа в сумме сумма (л.д. 2-5); сведениями об уплате штрафа (л.д. 6); результатами поиска правонарушений (л.д. 8-9).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Действия ...фио судом квалифицируются по ч. 1 ст. 20.25 КоАП РФ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Смягчающих и отягчающих административную ответственность обстоятельств, предусмотренных ст. 4.2 КоАП РФ и ст. 4.3 КоАП РФ, судом не установлено.</w:t>
      </w:r>
    </w:p>
    <w:p w:rsidR="00A77B3E">
      <w:r>
        <w:t>При назначении административного наказания, суд учитывает характер правонарушения, личность лица, в отношении которого ведется производство по делу об административном правонарушении, его материальное положение, наличие смягчающих и отсутствие отягчающих административную ответственность обстоятельств и приходит к выводу о применении административного наказания в виде административного штрафа.</w:t>
      </w:r>
    </w:p>
    <w:p w:rsidR="00A77B3E">
      <w:r>
        <w:t>Руководствуясь ст.ст.29.9, 29.10, 29.11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>Признать ... фио, паспортные данные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 в двукратном размере суммы неуплаченного штрафа - в размере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0410760300245001852420144.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его получения.</w:t>
      </w:r>
    </w:p>
    <w:p w:rsidR="00A77B3E"/>
    <w:p w:rsidR="00A77B3E">
      <w:r>
        <w:t xml:space="preserve">Мировой судья                                                     </w:t>
        <w:tab/>
        <w:tab/>
        <w:tab/>
        <w:tab/>
        <w:t xml:space="preserve">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