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5-24-195/2022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законного представителя потерпевшего фио, –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УССР, гражданина России, не женатого, работающего уборщиком территории на рынке адрес Алушты, не женатого, имеющего на иждивении одного несовершеннолетнего ребенка,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по дороге около дома № ... по адрес, адрес, адрес, нанес побои фио, паспортные данные, а именно нанес последнему левой рукой один удар в область щеки, после чего нанес удар в область губы и груди, причинив тем самым потерпевшему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признал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законного представителя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...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рапортом сотрудника полиции о выявлении факта совершенного правонарушения (л.д. 3, 4, 5); заявлением законного представителя потерпевшего о привлечении к ответственности фио, нанесшего побои (л.д. 6); заключением эксперта № 2 от дата об обнаружении у фио телесных повреждений, не повлекших за собой кратковременное расстройство здоровья или незначительную стойкую утрату общей трудоспособности, которые расцениваются как повреждения, не причинившие вред здоровью человека (л.д. 27-28). </w:t>
      </w:r>
    </w:p>
    <w:p w:rsidR="00A77B3E">
      <w:r>
        <w:t>Кроме того, в судебном заседании был допрошен несовершеннолетний потерпевший фио, в присутствии законного представителя фио, который пояснил об обстоятельствах нанесения ему побоев дата фио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не женат, официально трудоустроен.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Таким образом, с учетом всех обстоятельств по делу, личности виновного, отсутствием обстоятельств, смягчающих и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 xml:space="preserve">ПОСТАНОВИЛ:                                   </w:t>
      </w:r>
    </w:p>
    <w:p w:rsidR="00A77B3E"/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1149...2019164,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телефон..., КПП телефон......, БИК телефон..., Единый казначейский счет 40...28...645370000035, Казначейский счет 03...0643000000017500, Лицевой счет телефон в УФК по адрес Код Сводного реестра телефон, ОКТМО телефон, КБК 8281160...630......1140, «Назначение платежа: «штраф по делу об административном правонарушении по постановлению № 5-24-195/2022».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