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...195/...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дата...                </w:t>
        <w:tab/>
        <w:t xml:space="preserve">                                               адрес</w:t>
      </w:r>
    </w:p>
    <w:p w:rsidR="00A77B3E">
      <w:r>
        <w:tab/>
        <w:t>Мировой судья судебного участка № ... судебного района (городской адрес) адрес фио,</w:t>
      </w:r>
    </w:p>
    <w:p w:rsidR="00A77B3E">
      <w:r>
        <w:t xml:space="preserve">рассмотрев материалы дела об административном правонарушении в отношении должностного лица - </w:t>
      </w:r>
    </w:p>
    <w:p w:rsidR="00A77B3E">
      <w:r>
        <w:t>фио, паспортные данные., адрес, ... ИНН ... генерального директора наименование организации (далее по тексту - наименование организации), проживающей по адресу: адрес,</w:t>
      </w:r>
    </w:p>
    <w:p w:rsidR="00A77B3E">
      <w:r>
        <w:t>по ч. 1 ст. 15.6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... наименование организации (место нахождения: адрес), не исполнила обязанность по предоставлению пояснений на Требование о предоставлении пояснений от дата № 5342 и (или) внесению соответствующих исправлений в налоговую декларацию по упрощенной системе налогообложения, что является нарушением требований п. 3 ст. 88 НК РФ.</w:t>
      </w:r>
    </w:p>
    <w:p w:rsidR="00A77B3E">
      <w:r>
        <w:t>Так, в соответствии с п. 3 ст. 88 НК РФ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При проведении камеральной налоговой проверки на основе уточненной налоговой декларации (расчета), в которой уменьшена сумма налога, подлежащая уплате в бюджетную систему Российской Федерации, по сравнению с ранее представленной налоговой декларацией (расчетом), налоговый орган вправе требовать у налогоплательщика представить в течение пяти дней необходимые пояснения, обосновывающие изменение соответствующих показателей налоговой декларации (расчета).</w:t>
      </w:r>
    </w:p>
    <w:p w:rsidR="00A77B3E">
      <w:r>
        <w:t>При проведении камеральной налоговой проверки налоговой декларации (расчета), в которой заявлена сумма полученного в соответствующем отчетном (налоговом) периоде убытка, налоговый орган вправе требовать у налогоплательщика представить в течение пяти дней необходимые пояснения, обосновывающие размер полученного убытка.</w:t>
      </w:r>
    </w:p>
    <w:p w:rsidR="00A77B3E">
      <w: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не по формату, установленному федеральным органом исполнительной власти, уполномоченным по контролю и надзору в области налогов и сборов, или на бумажном носителе такие пояснения не считаются представленными.</w:t>
      </w:r>
    </w:p>
    <w:p w:rsidR="00A77B3E">
      <w:r>
        <w:t xml:space="preserve">Так, Требование о предоставлении пояснений от дата № 5342 и (или) внесению соответствующих исправлений в налоговую декларацию по упрощенной системе налогообложения, Межрайонной ИФНС № 8 по адрес было направлено по телекоммуникационным каналам связи наименование организации - дата. Отправление было вручено налогоплательщику – дата. </w:t>
      </w:r>
    </w:p>
    <w:p w:rsidR="00A77B3E">
      <w:r>
        <w:t>Обязательства по требованию о предоставлении пояснений от дата № 5342 следовало исполнить в пятидневный срок со дня получения, то есть не позднее дата.</w:t>
      </w:r>
    </w:p>
    <w:p w:rsidR="00A77B3E">
      <w:r>
        <w:t xml:space="preserve">Фактически пояснения, внесение соответствующих изменений в декларацию по требованию о предоставлении пояснений от дата № 5342 не представлены, то есть фио нарушила вышеуказанные требования налогового законодательства РФ, то есть совершила административное правонарушение, предусмотренное ч. 1 ст. 15.6 КоАП РФ.    </w:t>
      </w:r>
    </w:p>
    <w:p w:rsidR="00A77B3E">
      <w:r>
        <w:t>фио в судебное заседание не явилась, о дате, времени и месте судебного заседания извещена надлежащим образом, посредством направления судебных повесток по адресам указанным в протоколе об административном правонарушении, копии которых имеются в материалах дела.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По смыслу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ее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1-2); копией акта № 9576 от дата (л.д. 8-10); копией требования № 5342 о представлении пояснений от дата (л.д. 11); копией квитанции о приеме дата (л.д. 12); сведениями о должностном лице (л.д. 13); выпиской из ЕГРЮЛ содержащей сведения наименование организации (л.д. 14-22).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Наименование банка: Отделение адрес Банка России//УФК по адрес в адрес, ИНН телефон, КПП телефон, БИК телефон, Единый казначеский счет 40102810645370000035, Казначеский счет 03100643000000017500, Лицевой счет телефон в УФК по адрес, Код Сведного реестра телефон, код бюджетной классификации КБК – телефон телефон,                                   УИН 0410760300245001952415183, наименование платежа – штраф по делу об административном правонарушении ...195/....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</w:t>
        <w:tab/>
        <w:tab/>
        <w:tab/>
        <w:tab/>
        <w:tab/>
        <w:t xml:space="preserve">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