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5-24-197/2022</w:t>
      </w:r>
    </w:p>
    <w:p w:rsidR="00A77B3E"/>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помощника прокурора адрес фио, </w:t>
      </w:r>
    </w:p>
    <w:p w:rsidR="00A77B3E">
      <w:r>
        <w:t xml:space="preserve">рассмотрев дело об административном правонарушении, поступившее из прокуратуры адрес, в отношении должностного лица – </w:t>
      </w:r>
    </w:p>
    <w:p w:rsidR="00A77B3E">
      <w:r>
        <w:t>фио, паспортные данные, гражданина России, работающего директором наименование организации, зарегистрированного и проживающего по адресу: адрес,</w:t>
      </w:r>
    </w:p>
    <w:p w:rsidR="00A77B3E">
      <w:r>
        <w:t>в совершении административного правонарушения, предусмотренного ч. 7              ст. 7.32 КоАП РФ,</w:t>
      </w:r>
    </w:p>
    <w:p w:rsidR="00A77B3E"/>
    <w:p w:rsidR="00A77B3E">
      <w:r>
        <w:t>УСТАНОВИЛ:</w:t>
      </w:r>
    </w:p>
    <w:p w:rsidR="00A77B3E"/>
    <w:p w:rsidR="00A77B3E">
      <w:r>
        <w:tab/>
      </w:r>
    </w:p>
    <w:p w:rsidR="00A77B3E">
      <w:r>
        <w:t>Прокуратурой адрес проведена проверка исполнения законодательства Российской Федерации в сфере закупок товаров, работ и услуг для государственных и муниципальных нужд в отношении наименование организации (далее по тексту – Общество, юридическое лицо), директором которой является фио, при исполнении контракта от дата № 90/2020, по результатам которой установлено, что работы по контракту на дату окончания работ – дата не выполнены в полном объеме, то есть директором Общества совершено административное правонарушение, предусмотренное ч. 7 ст. 7.32 КоАП РФ.</w:t>
      </w:r>
    </w:p>
    <w:p w:rsidR="00A77B3E">
      <w:r>
        <w:t xml:space="preserve">О месте и времени рассмотрения дела об административном правонарушении фио извещен надлежащим образом, однако в судебное заседание не явился. Согласно поступившему мировому судье ходатайства следует, что фио, просит рассмотреть дело об административном правонарушении в свое отсутствие. </w:t>
      </w:r>
    </w:p>
    <w:p w:rsidR="00A77B3E">
      <w:r>
        <w:t xml:space="preserve">Помощник прокурора адрес фио в судебном заседании пояснил, что факт совершения директором наименование организации административного правонарушения, предусмотренного ч. 7 ст. 7.32 КоАП РФ, материалами дела полностью подтверждается. Просил признать директора наименование организации фио виновным в совершении правонарушения, предусмотренного ч. 7 ст. 7.32 КоАП РФ и назначить наказание согласно санкции данной статьи. </w:t>
      </w:r>
    </w:p>
    <w:p w:rsidR="00A77B3E">
      <w:r>
        <w:t>Выслушав помощника прокурора адрес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прокуратурой адрес проведена проверка исполнения законодательства о контрактной системе между Управлением капитального строительства и жилищно-коммунального хозяйства администрации адрес и наименование организации при исполнении контракта № 90/2020 от дата, что подтверждается решением прокурора адрес о проведении проверки № 63 от дата в рамках исполнения законодательства о контрактной системе в сфере закупок товаров, работ, услуг для обеспечения государственных и муниципальных нужд (л.д. 9).</w:t>
      </w:r>
    </w:p>
    <w:p w:rsidR="00A77B3E">
      <w:r>
        <w:t>Проведенной проверкой было установлено, что дата между Управлением капитального строительства и жилищно-коммунального хозяйства администрации адрес  в лице директора фио (заказчик) и наименование организации в лице директора фио (подрядчик) заключен контракт № 90/2020-2019 на выполнение работ по объекту «Капитальный ремонт дошкольного образовательного учреждения № 15 адрес, расположенного по адресу:    адрес (л.д. 21-59).</w:t>
      </w:r>
    </w:p>
    <w:p w:rsidR="00A77B3E">
      <w:r>
        <w:t>Согласно п. 2.1 контракта, цена контракта составляет сумма.</w:t>
      </w:r>
    </w:p>
    <w:p w:rsidR="00A77B3E">
      <w:r>
        <w:t>В соответствии с п. 3.1.1 Контракта, предусмотрена обязанность подрядчика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по форме № КС -2 и справке о стоимости выполненных работ по форме КС -3.</w:t>
      </w:r>
    </w:p>
    <w:p w:rsidR="00A77B3E">
      <w:r>
        <w:t xml:space="preserve">Во исполнение условий контракта, п. 1.4 Контракта срок окончания работ -дата (включительно). </w:t>
      </w:r>
    </w:p>
    <w:p w:rsidR="00A77B3E">
      <w:r>
        <w:t>Однако в нарушение требований федерального законодательства и условий Контракта наименование организации все предусмотренные контактом работы  выполнены не были,  сумма неисполненных названных обществом обязательств по контракту по состоянию на дата составила сумма, что послужило поводом для возбуждения в отношении директора наименование организации фио прокурором  адрес дела об административном правонарушении по ч. 7 ст. 7.32 КоАП РФ, что подтверждается постановлением от дата (л.д. 1-7).</w:t>
      </w:r>
    </w:p>
    <w:p w:rsidR="00A77B3E">
      <w:r>
        <w:t>Диспозицией части 7 статьи 7.32 КоАП РФ предусмотрена административная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Согласно пункта 1 части 5 статьи 5 Федерального закона от дата №273-ФЗ «Об образовании в Российской Федерации»,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77B3E">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 получает впервые.</w:t>
      </w:r>
    </w:p>
    <w:p w:rsidR="00A77B3E">
      <w:r>
        <w:t>Согласно части 2 статьи 94 Федерального закона от дата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A77B3E">
      <w:r>
        <w:t>Согласно статьи 107 Федерального закона от дата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w:t>
      </w:r>
    </w:p>
    <w:p w:rsidR="00A77B3E">
      <w:r>
        <w:t>В силу статьи 26.11 КоАП РФ мировой судья оценивает указанные выше представленные материалы дела как надлежащие доказательства.</w:t>
      </w:r>
    </w:p>
    <w:p w:rsidR="00A77B3E">
      <w:r>
        <w:t>С учетом изложенного, прихожу к выводу о том, что материалами дела об административном правонарушении доказано, что фио как директор наименование организации, не выполнил обязанность по своевременной сдаче работ при исполнении контракта от дата № 90-2020, чем совершил административное правонарушение, предусмотренное ч. 7 ст. 7.32 КоАП РФ.</w:t>
      </w:r>
    </w:p>
    <w:p w:rsidR="00A77B3E">
      <w:r>
        <w:t xml:space="preserve">Доказательств, которые с достоверностью могли свидетельствовать о том, что работы по контракту не были выполнены Обществом в срок не по его вине,    фио суду представлено не было. </w:t>
      </w:r>
    </w:p>
    <w:p w:rsidR="00A77B3E">
      <w:r>
        <w:t>Факт совершения административного правонарушения директором наименование организации фио, ответственность за которое установлена ч.7 ст. 7.32 Кодекса РФ об АП подтверждается собранными по данному делу доказательствами:</w:t>
      </w:r>
    </w:p>
    <w:p w:rsidR="00A77B3E">
      <w:r>
        <w:t>постановлением о возбуждении дела об административном правонарушении от дата (л.д. 1-8), решением о проведении проверки (л.д. 9); письменным объяснением фио от дата (л.д. 11-12); уведомлением о необходимости явки от дата (л.д. 10); копией информации Управления образования администрации адрес (л.д. 19); информацией Департамента капитального строительства и жилищно – коммунального хозяйства администрации адрес (д.д. 20); копией муниципального контракта (л.д. 21-54); копией выписки ЕГРЮЛ (л.д. 60-71).</w:t>
      </w:r>
    </w:p>
    <w:p w:rsidR="00A77B3E">
      <w:r>
        <w:t>Суд признает исследованные доказательства допустимыми, достоверность которых сомнений не вызывает, и достаточными для разрешения дела по существу, считая установленным факт нарушения директором наименование организации фио  законодательства о контрактной системе в сфере закупок товаров, работ, услуг для обеспечения государственных и муниципальных нужд.</w:t>
      </w:r>
    </w:p>
    <w:p w:rsidR="00A77B3E">
      <w:r>
        <w:t xml:space="preserve">Действия фио суд квалифицирует по ч. 7 ст. 7.32 Кодекса РФ об АП – нарушение порядка заключения, изменения контракта, выразившиеся в действиях (бездействии), повлекших неисполнении обязательств, предусмотренных контрактом на поставку товаров, выполненных работ, оказание услуг для нужд заказчиков, с причинением существенного вреда охраняемым законов интересов общества  и государства, если такие действия (бездействия не влекут уголовной ответственности. </w:t>
      </w:r>
    </w:p>
    <w:p w:rsidR="00A77B3E">
      <w:r>
        <w:t>Оснований для освобождения должностного лица - директора наименование организации фио от административной ответственности, а также для применения к виновному положений ч. 1 ст. 4.1.1 КоАП РФ судом не установлено.</w:t>
      </w:r>
    </w:p>
    <w:p w:rsidR="00A77B3E">
      <w:r>
        <w:t>В соответствии со ст. 4.5 КоАП РФ, срок давности привлечения к административной ответственности не истек.</w:t>
      </w:r>
    </w:p>
    <w:p w:rsidR="00A77B3E">
      <w:r>
        <w:t>Обстоятельств, смягчающих и отягчающих административную ответственность фио, предусмотренных статьями 4.2, 4.3 Кодекса Российской Федерации об административных правонарушениях, не установлено.</w:t>
      </w:r>
    </w:p>
    <w:p w:rsidR="00A77B3E">
      <w:r>
        <w:t xml:space="preserve">Исходя из положений, закрепленных в разъяснениях Пленума Верховного Суда РФ «О некоторых вопросах, возникающих у судов при применении КоАП РФ» №5 от дата установлено, что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ч.2,3 ст.4.1 КоАП РФ учитываются при назначении административного наказания. </w:t>
      </w:r>
    </w:p>
    <w:p w:rsidR="00A77B3E">
      <w:r>
        <w:t xml:space="preserve">Оснований для признания правонарушения малозначительным, либо применения ч.2.2 ст.4.1 КоАП РФ не имеется. </w:t>
      </w:r>
    </w:p>
    <w:p w:rsidR="00A77B3E">
      <w:r>
        <w:t>В ходе производства по данному делу мировым судьей установлено, что должностным лицом директором наименование организации фио не были предприняты все зависящие от него меры по соблюдению требований законодательства. Последний не организовал работу наименование организации таким образом, чтобы не допускать нарушений обязательств по муниципальному контракту.</w:t>
      </w:r>
    </w:p>
    <w:p w:rsidR="00A77B3E">
      <w:r>
        <w:t>Вопросы о возмещении имущественного ущерба, подлежащие рассмотрению в рамках административного судопроизводства, по данному делу заявлены не были. Порядок и сроки привлечения правонарушителя к административной ответственности соответствуют требованиям КоАП РФ, обстоятельств, исключающих производству по делу об административном правонарушении, судом не установлено.</w:t>
      </w:r>
    </w:p>
    <w:p w:rsidR="00A77B3E">
      <w:r>
        <w:t>Санкция части 7 статьи 7.32 КоАП РФ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сумма прописью или дисквалификацию на срок до двух лет.</w:t>
      </w:r>
    </w:p>
    <w:p w:rsidR="00A77B3E">
      <w:r>
        <w:t>Согласно статьи 3.11 КоАП РФ, дисквалификация устанавливается на срок от шести месяцев до трех лет и может быть применена, в том числе,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изложенных обстоятельствах, учитывая характер совершенного правонарушения, место и время совершенного административного проступка, личность правонарушителя, в целях предупреждения совершения новых правонарушений, как самим правонарушителем, так и другими лицами, мировой судья считает возможным назначить ему административное наказание в виде дисквалификации на минимальный срок, установленный законом.</w:t>
      </w:r>
    </w:p>
    <w:p w:rsidR="00A77B3E">
      <w:r>
        <w:t xml:space="preserve">На основании изложенного, руководствуясь ст. ст. 3.1, 4.1, 29.10, 29.11 КоАП РФ, мировой судья   </w:t>
      </w:r>
    </w:p>
    <w:p w:rsidR="00A77B3E"/>
    <w:p w:rsidR="00A77B3E">
      <w:r>
        <w:t>ПОСТАНОВИЛ:</w:t>
      </w:r>
    </w:p>
    <w:p w:rsidR="00A77B3E"/>
    <w:p w:rsidR="00A77B3E">
      <w:r>
        <w:t>Признать должностное лицо – директора наименование организации фио виновным в совершении административного правонарушения, предусмотренного ч. 7 ст. 7.32 КоАП РФ, и назначить ему наказание в виде дисквалификации на срок 6 месяцев.</w:t>
      </w:r>
    </w:p>
    <w:p w:rsidR="00A77B3E">
      <w:r>
        <w:t>Разъяснить, что решение о назначении административного наказания в виде дисквалификации считается приведенным в исполнение с момента его вступления в законную силу.</w:t>
      </w:r>
    </w:p>
    <w:p w:rsidR="00A77B3E">
      <w:r>
        <w:t>Согласно ч. 2 ст. 32.11 КоАП РФ, исполнение постановления о дисквалификации производится путем прекращения договора (контракта) с дисквалифицированным лицом.</w:t>
      </w:r>
    </w:p>
    <w:p w:rsidR="00A77B3E">
      <w:r>
        <w:t>В силу п. 1 ст. 3.11 КоАП РФ дисквалифицированное лицо не вправе осуществлять деятельность по управлению любым юридическим лицом в течение всего срока дисквалификации.</w:t>
      </w:r>
    </w:p>
    <w:p w:rsidR="00A77B3E">
      <w:r>
        <w:t>Назначение административного наказания в виде дисквалификации не влечет автоматической утраты дисквалифицированным лицом полномочий, возложенных на него трудовым договором (контрактом).</w:t>
      </w:r>
    </w:p>
    <w:p w:rsidR="00A77B3E">
      <w:r>
        <w:t>Данные полномочия прекращаются с момента прекращения трудового договора (контракта) в порядке, предусмотренном трудовым законодательством.</w:t>
      </w:r>
    </w:p>
    <w:p w:rsidR="00A77B3E">
      <w:r>
        <w:t>Копию постановления, вступившего в законную силу, направить в уполномоченный орган для внесения в реестр дисквалифицированных лиц.</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лицами, указанными в ст.25.1-25.5 КоАП РФ.</w:t>
      </w:r>
    </w:p>
    <w:p w:rsidR="00A77B3E"/>
    <w:p w:rsidR="00A77B3E">
      <w:r>
        <w:t xml:space="preserve">    Мировой судья</w:t>
        <w:tab/>
        <w:t xml:space="preserve">                     </w:t>
        <w:tab/>
        <w:t xml:space="preserve">                                                    фио</w:t>
        <w:tab/>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