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5-24-198/2021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в отношении </w:t>
      </w:r>
    </w:p>
    <w:p w:rsidR="00A77B3E">
      <w:r>
        <w:t xml:space="preserve">..., паспортные данныеадрес. ССР, гражданина РФ, не работающего, женатого, имеющего на иждивении шестерых несовершеннолетних детей,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 106307 от дата, фио дата в время на 46-м км. адрес, управляя автомобилем марки марка автомобиля, государственный регистрационный знак Е953ЕТ82, в нарушение требований п. 1.3 Правил дорожного движения РФ, осуществил выезд на полосу, предназначенную для встречного движения с пересечением линии дорожной разметки 1.1 адрес.</w:t>
      </w:r>
    </w:p>
    <w:p w:rsidR="00A77B3E">
      <w:r>
        <w:t>Данное административное правонарушение является повторным в течение года, поскольку ранее фио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государственный регистрационный знак Е953ЕТ82,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Указанный выше автомобиль находится у него в собственности, в основном транспортным средством управляет его сын фио Именно он управлял автомобилем дата и допустил выезд на полосу встречного движения, за что в последующем он (фио), как собственник транспортного средства, постановлением должностного лица от дата был привлечен к административной ответственности по ч. 4 ст. 12.15 КоАП РФ.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106307 от дата (л.д. 1); видеозапись события административного правонарушения (л.д. 2); копия постановления должностного лица ЦАФАП ГИБДД МВД по адрес от дата №18810182201225149663,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Е953ЕТ82, виновным в совершении административного правонарушения, предусмотренного ч. 4 ст. 12.15 КоАП РФ (л.д. 3-4); сведения об оплате штрафа (л.д. 5); сведения об административных правонарушениях с участием транспортного средства, принадлежащего фио (л.д. 7).</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государственный регистрационный знак Е953ЕТ82,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 допрошен в качестве свидетеля фио, сын лица, в отношении которого ведется производство по делу об административном правонарушении, который, будучи предупрежденным об административном ответственности за дачу ложных показаний, после разъяснения ему содержания ст. 51 Конституции РФ, пояснил суду о том, что именно он в основном управляет принадлежащим отцу транспортным средством. дата, управляя автомобилем марки марка автомобиля, государственный регистрационный знак Е953ЕТ82, он совершил правонарушение, предусмотренное ч. 4 ст. 12.15 КоАП РФ,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Согласно страховому полису обязательного страхования гражданской ответственности владельцев транспортных средств № ХХХ0161681550 от дата, фио имеет право управления автомобилем марки марка автомобиля, государственный регистрационный знак Е953ЕТ82.</w:t>
      </w:r>
    </w:p>
    <w:p w:rsidR="00A77B3E">
      <w:r>
        <w:t xml:space="preserve">Как пояснили суду фио и фио, действовавшим по состоянию на дата страховым полисом фио также имел право управления вышеуказанным транспортным средством.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Так, фио женат, имеет на иждивении шестерых несовершеннолетних детей.</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18811601121010001140, наименование платежа – УИН 18810491212400000207.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