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5-24-205/2021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работающего директором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18-21); сведениями фио, которыми подтверждается факт представления в налоговый орган расчета по страховым взносам в электронной форме за первый квартал дата – дата, то есть с нарушением установленного законом срока (л.д. 16)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