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паспортные данные,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166 км. автодороги А002,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243454 от дата, в котором указано место, время, состав правонарушения (л.д. 1); компакт-диском с видеозаписью фиксации правонарушения (л.д. 2); копией паспорта (л.д. 3); рапортом ИДПС от дата (л.д. 4); схемой места совершения административного правонарушения от дата (л.д. 5);  карточкой операции с ВУ (л.д. 7); результатами поиска правонарушений (л.д. 8).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18810491241500001972.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