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 Алуштинского судебного района (городской адрес) адрес фио, </w:t>
      </w:r>
    </w:p>
    <w:p w:rsidR="00A77B3E">
      <w:r>
        <w:t>с участием защитника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адрес гражданина России; ..., зарегистрированного и проживающего по адресу: адрес,</w:t>
      </w:r>
    </w:p>
    <w:p w:rsidR="00A77B3E">
      <w:r>
        <w:t>по ч. 1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управлял транспортным средством – мопедом «...... - телефон  без государственного регистрационного знака, в состоянии алкогольного опьянения, установленном прибором Алкотектор «Юпитер» №005986 в количестве 0,761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 xml:space="preserve">фио в судебные заседания дата, дата и дата не явился, о времени и месте слушания дела извещен своевременно и надлежащим образом, представил письменные пояснения по делу.  Кроме того  фио  реализовал свое право на защиту  направив для участия в деле своего защитника фио, оформив соответствующую нотариальную доверенность. </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 xml:space="preserve">Защитник фио  – фио пояснила суду, что ее подзащитный вину в совершении административного правонарушения не признал, представила письменные возражения, в которых указала, что сотрудником ДПС не было установлено факта управления  фио Далее в возражениях указала, что имеющиеся в материалах дела доказательства получены с грубыми нарушениями административного законодательства, в связи с чем, просила производство по делу в отношении                фио прекратить за отсутствием состава административного правонарушения. Представителя письменные возражения. </w:t>
      </w:r>
    </w:p>
    <w:p w:rsidR="00A77B3E">
      <w:r>
        <w:t>Допрошенный при рассмотрении дела в качестве свидетеля инспектор взвода № 2 роты №1 ОСБ ДПС ГИБДД МВД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Далее пояснил, что работает инспектором ОСБ ДПС ГИБДД МВД по адрес, неприязненных отношений у него с фио не имеется, ранее он данного гражданина не знал. Далее свидетель пояснил, что при осуществлении федерального государственного надзора в области безопасности дорожного движения дата в 16 час. в адрес адрес заметили движущийся мопед,  увидев патрульный автомобиль ДПС, водитель данного мопеда быстро вышел из - за руля и пошел в сторону дороги по улице пешком, отойдя от мопеда на метра три. При проверке документов от водителя (которым, как впоследствии было установлено, оказался фио), почувствовал запах алкоголя, в связи с чем, водитель фио был отстранен от управления транспортным средством. фио были разъяснены предусмотренные                    ст. 25.1 Кодекса Российской Федерации об административных правонарушениях процессуальные права, положения  ст. 51 Конституции Российской Федерации, что следует из видеозаписи. После чего водителю было предложено пройти освидетельствование на состояние алкогольного опьянения на месте остановки. По результатам освидетельствования на состояние алкогольного опьянения у водителя установлено состояние алкогольного опьянения, с результатами освидетельствования фио согласился. Далее в отношении фио был составлен протокол об административном правонарушении по признакам состава правонарушения, предусмотренного ч. 1 ст. 12.8 КоАП РФ. Также инспектор пояснил, что фио были разъяснены права, предусмотренные ст. 25.1 Кодекса Российской Федерации об административных правонарушениях, положения ст. 51 Конституции Российской Федерации, как при остановке транспортного средства и отстранении его от управления им, так и при составлении протокола об административном правонарушении. Все процессуальные документы были составлены в присутствии фио, копии ему вручены. Видеозапись велась на его личный мобильный телефон, затем была скопирована на диск. Более по данному факту пояснить ничего не может.</w:t>
      </w:r>
    </w:p>
    <w:p w:rsidR="00A77B3E">
      <w:r>
        <w:t xml:space="preserve">Допрошенный при рассмотрении дела в качестве свидетеля фио пояснил, что дата в дневное время суток,  примерно около 15-16 часов, находясь в                       адрес, адрес, на балконе своего дома увидел на улице своего односельчанина фио, который являясь пешеходом, стоял на тротуаре, мопед был припаркован в 2-3 метрах от него. Далее он увидел, как фио начал убегать от сотрудников ДПС Госавтоинспекции, припарковавших своей автомобиль рядом с ним. После чего он решил подойти и узнать, что произошло. В ходе разговора с инспектором ДПС, последний  пояснил, что фио управлял мопедом  и у него имеются признаки опьянения. Далее он увидел, как фио присел в служебный автомобиль ДПС. Что происходило в салоне патрульного автомобиля ДПС ему не известно.  Более по данному факту пояснить ничего не может. </w:t>
      </w:r>
    </w:p>
    <w:p w:rsidR="00A77B3E">
      <w:r>
        <w:t>Выслушав защитника лица, в отношении которого ведется производство по делу об административном правонарушении,  свидетелей, исследовав письменные материалы дела об административном правонарушении, суд приходит к следующему.</w:t>
      </w:r>
    </w:p>
    <w:p w:rsidR="00A77B3E">
      <w:r>
        <w:t>Из положений ч. 1 ст. 12.8 КоАП РФ следует, что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Объектом данного административного правонарушения является безопасность дорожного движения, жизнь и здоровье граждан. С объективной стороны правонарушение выражается в управлении транспортным средством водителем, находящимся в состоянии опьянения. </w:t>
      </w:r>
    </w:p>
    <w:p w:rsidR="00A77B3E">
      <w:r>
        <w:t xml:space="preserve">Согласно п. 2.7. Правил дорожного движения, утвержденных Постановлением Правительства РФ от дата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В соответствии с п. 14 ст. 13 Федерального закона РФ N 3 от дата "О полиции" органы полиции для выполнения возложенных на нее обязанностей предоставляется право доставлять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доставлять по письменному заявлению граждан в медицинские организации либо в служебное помещение территориального органа или подразделения полиции деятельности,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A77B3E">
      <w:r>
        <w:t xml:space="preserve">Согласно положениям п. 2 Правил,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 Кодекса Российской Федерации об административных правонарушениях. </w:t>
      </w:r>
    </w:p>
    <w:p w:rsidR="00A77B3E">
      <w:r>
        <w:t xml:space="preserve">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По правилам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A77B3E">
      <w:r>
        <w:t xml:space="preserve">При рассмотрении дела установлено, что протокол об административном правонарушении составлен уполномоченным должностным лицом, его содержание и оформление соответствуют требованиям 28.2 КоАП РФ, все сведения, необходимые для правильного разрешения дела в нем отражены. При составлении указанных документов не поступало. Оснований сомневаться в добросовестности действий сотрудников ГИБДД у судьи не имеется. </w:t>
      </w:r>
    </w:p>
    <w:p w:rsidR="00A77B3E">
      <w:r>
        <w:t xml:space="preserve">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w:t>
      </w:r>
    </w:p>
    <w:p w:rsidR="00A77B3E">
      <w:r>
        <w:t xml:space="preserve">В силу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
        <w:t>По делу об административном правонарушении, предусмотренном ч. 1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77B3E">
      <w:r>
        <w:t xml:space="preserve">Согласно акту освидетельствования у фио было установлено состояние алкогольного опьянения, результат определения алкоголя в выдыхаемом воздухе составил 0,761 мг/л. Данный акт содержит указание на наименование технического средства измерения, заводской номер, дату последней поверки и погрешности прибора. </w:t>
      </w:r>
    </w:p>
    <w:p w:rsidR="00A77B3E">
      <w:r>
        <w:t xml:space="preserve">В материалы дела представлен бумажный носитель - чек прибора "Алкотектор Юпитер", в котором указан результат теста, совпадающий с показаниями прибора, отраженными в акте освидетельствования на состояние алкогольного опьянения, в распечатке отражены все сведения: дата, время, заводской номер прибора, имя обследуемого – фио, его собственноручная подпись, государственный номер машины ... - телефон , место обследования, должностное лицо, проводившее исследование - инспектор фио Оснований сомневаться в достоверности, полученных при освидетельствовании результатов и сведений, отраженных на бумажном носителе, в акте освидетельствования на состояние алкогольного опьянения, не имеется. </w:t>
      </w:r>
    </w:p>
    <w:p w:rsidR="00A77B3E">
      <w:r>
        <w:t xml:space="preserve">Результаты, указанные в чеке технического средства и в акте освидетельствования, идентичны. С результатами фио был согласен, о чем собственноручно указал в соответствующей графе акта освидетельствования. В связи с этим, на освидетельствование в медицинское учреждение не направлялся. </w:t>
      </w:r>
    </w:p>
    <w:p w:rsidR="00A77B3E">
      <w:r>
        <w:t xml:space="preserve">Из материалов дела, в частности, протокола об административном правонарушении, акта освидетельствования на состояние алкогольного опьянения следует, что замечаний и дополнений по содержанию и процедуре освидетельствования со стороны фио не имелось. </w:t>
      </w:r>
    </w:p>
    <w:p w:rsidR="00A77B3E">
      <w:r>
        <w:t xml:space="preserve">В установленной в примечании к ст. 12.8 КоАП РФ величине пороговой концентрации алкоголя в выдыхаемом воздухе (0,16 мг/л) возможная погрешность измерений с учетом температуры воздуха, влажности и других условий, уже включена. В связи с чем, при определении состояния опьянения прибавлять к полученному результату измерения величину погрешности прибора не требуется. </w:t>
      </w:r>
    </w:p>
    <w:p w:rsidR="00A77B3E">
      <w:r>
        <w:t xml:space="preserve">Освидетельствование было проведено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что согласуется с требованиями п. 2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утвержденных постановлением Постановление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A77B3E">
      <w:r>
        <w:t xml:space="preserve">В соответствии с п. 5 Правил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 </w:t>
      </w:r>
    </w:p>
    <w:p w:rsidR="00A77B3E">
      <w:r>
        <w:t xml:space="preserve">Кроме того, являясь участником дорожного движения - водителем транспортного средства, фио обязан знать и соблюдать ПДД РФ, в том числе п. 2.7 ПДД РФ, который запрещает водителю транспортного средства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ab/>
        <w:t xml:space="preserve">- протоколом об административном правонарушении серии 82 АП № 289522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протоколом об отстранении от управления транспортным средством серии 82 ОТ № 073451 от дата, из которого следует, что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3);</w:t>
      </w:r>
    </w:p>
    <w:p w:rsidR="00A77B3E">
      <w:r>
        <w:tab/>
        <w:t>- актом освидетельствования на состояние алкогольного опьянения серии 82 АО № 038029 от дата, с приложением чека прибора с показания прибора анализатора паров этанола (л.д. 4,5), установлено состояние опьянения (0,761 мг/л), фио с результатами освидетельствования на состояние алкогольного опьянения согласился;</w:t>
      </w:r>
    </w:p>
    <w:p w:rsidR="00A77B3E">
      <w:r>
        <w:tab/>
        <w:t>- копией свидетельства о поверке прибора анализатора паров этанола в выдыхаемом воздухе (л.д. 7);</w:t>
      </w:r>
    </w:p>
    <w:p w:rsidR="00A77B3E">
      <w:r>
        <w:tab/>
        <w:t>-  копией постановления по делу об административном правонарушении от дата о привлечении фио к административном ответственности по ст. 12.6 КоАП РФ (л.д. 8);</w:t>
      </w:r>
    </w:p>
    <w:p w:rsidR="00A77B3E">
      <w:r>
        <w:tab/>
        <w:t>- справкой старшего инспектора группы по ИАЗ ОСБ Госавтоинспекции ГИБДД МВД по адрес от дата (л.д. 10);</w:t>
      </w:r>
    </w:p>
    <w:p w:rsidR="00A77B3E">
      <w:r>
        <w:tab/>
        <w:t>-  карточкой операции с ВУ (л.д. 11);</w:t>
      </w:r>
    </w:p>
    <w:p w:rsidR="00A77B3E">
      <w:r>
        <w:tab/>
        <w:t>-  результатами поиска правонарушений (л.д. 13);</w:t>
      </w:r>
    </w:p>
    <w:p w:rsidR="00A77B3E">
      <w:r>
        <w:tab/>
        <w:t xml:space="preserve">- видеозаписью, мер обеспечения производства по делу об административном правонарушении (л.д. 14).  </w:t>
      </w:r>
    </w:p>
    <w:p w:rsidR="00A77B3E">
      <w:r>
        <w:t>Достоверность и допустимость вышеуказанных доказательств у суда сомнений не вызывают, поскольку они непротиворечивы и согласуются между собой, получены в соответствии с требованиями Кодекса РФ об административных правонарушениях и объективно фиксируют фактические данные по делу. Протокол об административном правонарушении составлен в соответствии с требованиями Кодекса РФ об административных правонарушениях, права фио соблюдены. Не доверять представленным материалам дела у суда оснований не имеется.</w:t>
      </w:r>
    </w:p>
    <w:p w:rsidR="00A77B3E">
      <w:r>
        <w:tab/>
        <w:t xml:space="preserve">Доводы защитника фио – фио в части того, что               фио не управлял транспортным средством - мопедом, мировой судья признает несостоятельным, поскольку опровергаются совокупностью исследованных при рассмотрении дела доказательств, признанных судом в качестве достоверных доказательств по делу, в частности последовательными, непротиворечивыми показаниями инспектора ОСБ ДПС Госавтоинспекции МВД по адрес фио из которых следует, что он являлся очевидцем того, как именно фио управлял транспортным средством мопедом марки «Ямаха» и видеозаписью, а также постановлением по делу об административном правонарушении от дата согласно которого фио привлечен к административной ответственности по ст. 12.6 КоАП РФ, за управление мопедом без мотошлема. Постановление вступило в законную силу дата. </w:t>
      </w:r>
    </w:p>
    <w:p w:rsidR="00A77B3E">
      <w:r>
        <w:t xml:space="preserve">Доводы защитника лица, привлекаемого к административной ответственности, в части того, что в протоколе об административном правонарушении, составленным инспектором ДПС Госавтоинспекции в отношении фио не указано описание конкретного нарушения, допущенного фио, не отражено, в чем выразилось нарушение, мировой судья находит необоснованными, поскольку вышеуказанный протокол об административном правонарушении отвечает требованиям, предусмотренным ст. 28.2 КоАП РФ, содержит все необходимые составляющие, имеется отсылка к нормам права, нарушение которых вменяется. </w:t>
      </w:r>
    </w:p>
    <w:p w:rsidR="00A77B3E">
      <w:r>
        <w:t xml:space="preserve">Несостоятелен довод защиты о том, что инспектором ДПС Госавтоинспекции не был  зачитан вслух протокол об административном правонарушении,  поскольку такой довод законность протокола об административном правонарушении не опровергает и не может повлечь его отмену. Как усматривается из содержания протокола об административном правонарушении, он составлен в соответствии с положениями ст. 28.2 КоАП РФ, которая не возлагает на лицо, составившее протокол об административном правонарушении, оглашать его лицу, в отношении которого возбуждено дело об административном правонарушении. Копия протокола об административном правонарушении была вручена фио, что подтверждается его подпись. Каких-либо замечаний о нарушениях при оформлении процессуальных документов не указал. </w:t>
      </w:r>
    </w:p>
    <w:p w:rsidR="00A77B3E">
      <w:r>
        <w:t xml:space="preserve">Довод защитника фио – фио о том, что ее подзащитному не были разъяснены права и ст. 51 Конституции РФ, опровергаются видеозаписью, на которой зафиксирован факт разъяснения фио. инспектором ДПС прав, предусмотренных ст. 25.1 Кодекса РФ об административных правонарушениях, и ст. 51 Конституции РФ, а также показаниями свидетеля – инспектора ОСБ ДПС Госавтоинспекции МВД по адрес фио, предупрежденного об ответственности за дачу заведомо ложных показаний по ст. 17.9 КоАП РФ, согласно которым фио были разъяснены его права до отстранения от управления транспортным средством.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 xml:space="preserve">К показаниям свидетеля фио о том, что транспортным средством – мопедом фио не управлял, а являлся пешеходом, находясь в двух - трех метрах от мопеда, когда подъехали сотрудники ДПС, суд относится критически, поскольку его показания в этой части опровергаются совокупностью исследованных судом доказательств и направлены на избежание административной ответственности                фио </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 xml:space="preserve">Непризнание фио своей вины суд расценивает как избранный им способ самозащиты с целью избежать установленной законом ответственности за содеянное. </w:t>
      </w:r>
    </w:p>
    <w:p w:rsidR="00A77B3E">
      <w:r>
        <w:t xml:space="preserve">Оценивая представленные доказательства в порядке ст. 26.11 КоАП РФ, суд находит их совокупность достаточной для вывода о виновности фио во вменяемом административном правонарушении и квалифицирует его действия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77B3E">
      <w:r>
        <w:t xml:space="preserve">Согласно ч. 2 ст. 4.1 Кодекса РФ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 смягчающих, а также отягчающих административную ответственность фио, судом не установлено. </w:t>
      </w:r>
    </w:p>
    <w:p w:rsidR="00A77B3E">
      <w:r>
        <w:t xml:space="preserve">Оснований для применения положений, предусмотренных ст. 2.9 КоАП РФ, суд не находит, поскольку нахождение водителя в состоянии опьянения за рулем движущегося автомобиля является грубейшим нарушением Правил дорожного движения и ставит под угрозу жизнь и здоровье других участников дорожного движения. </w:t>
      </w:r>
    </w:p>
    <w:p w:rsidR="00A77B3E">
      <w:r>
        <w:tab/>
        <w:t>Учитывая обстоятельства совершенного административного правонарушения, личность виновного, отсутствие смягчающих, а также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мировой судья  </w:t>
      </w:r>
    </w:p>
    <w:p w:rsidR="00A77B3E"/>
    <w:p w:rsidR="00A77B3E">
      <w:r>
        <w:t>ПОСТАНОВИЛ:</w:t>
      </w:r>
    </w:p>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ей административное наказание в виде штрафа в размере сумма с лишением права управления транспортными средствами сроком на ....</w:t>
      </w:r>
    </w:p>
    <w:p w:rsidR="00A77B3E">
      <w:r>
        <w:t xml:space="preserve">         </w:t>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18810491251000007656.</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