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05-0231-24/2017</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Специализированной роты дорожно-патрульной службы ГИБДД по ОББПАСН МВД по адрес, в отношении </w:t>
      </w:r>
    </w:p>
    <w:p w:rsidR="00A77B3E">
      <w:r>
        <w:t xml:space="preserve">фио, паспортные данные, гражданина России, паспортные данные, не работающего, зарегистрированного по адресу: адрес, проживающего: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В.П. дата в время на 7-м километре адрес (в районе адрес адрес), управляя мопедом марки марка автомобиля,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В.П. в суде виновным себя в совершении административного правонарушения признал.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адрес телефон от дата, из которого следует, что фио дата в время на 7-м километре адрес (в районе адрес адрес), управляя мопедом марки марка автомобиля,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5);</w:t>
      </w:r>
    </w:p>
    <w:p w:rsidR="00A77B3E">
      <w:r>
        <w:t xml:space="preserve">- видеозаписью, на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8).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ранее, в течение года, не привлекался к административной ответственности в области дорожного движения (л.д. 15),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ОМВД России по адрес.</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18810491175000004891.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