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5-24-252/2023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ИНН 501810486200, работающего генеральным директором наименование организации, проживающего по адресу: адрес ...,</w:t>
      </w:r>
    </w:p>
    <w:p w:rsidR="00A77B3E">
      <w:r>
        <w:t>по ст. 15.5 КоАП РФ,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расчета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№ 2723 о привлечении к ответственности за совершение налогового правонарушения от дата (л.д. 15-17); сведениями фио, которыми подтверждается факт представления в налоговый орган расчета по страховым взносам за первый квартал дата – дата, то есть с нарушением установленного законом срока (л.д. 18); выпиской из ЕГРЮЛ согласно которой фио является генеральным директором наименование организации        (л.д. 20-22).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