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5-24-256/2022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зарегистрированной и проживающей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3 по адрес, адрес, адрес, управляя автомобилем марки марка автомобиля Пассат»,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то есть совершила административное правонарушение, предусмотренное ч. 1 ст. 12.26 КоАП РФ.</w:t>
      </w:r>
    </w:p>
    <w:p w:rsidR="00A77B3E">
      <w:r>
        <w:t>фио в судебное заседание не явилась, о дате, времени и месте судебного заседания извещена надлежащим образом, представила ходатайство о рассмотрении дела об административном правонарушении в ее отсутствие.</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учитывая поступившее ходатайство фио о рассмотрении дела об административном правонарушении в ее отсутствие, имеются предусмотренные законом основания для рассмотрения дела в ее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ее управлением дата находилась в состоянии опьянения, явились следующие признаки: запах алкоголя изо рта, неустойчивость позы,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152636 от дата, из которого следует, что фио дата в время в районе дома № 3 по адрес, адрес, адрес, управляя автомобилем марки марка автомобиля Пассат»,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029625 от дата об отстранении фио от управления транспортным средством ввиду наличия достаточных оснований полагать, что она находится в состоянии опьянения (л.д. 2);</w:t>
      </w:r>
    </w:p>
    <w:p w:rsidR="00A77B3E">
      <w:r>
        <w:t>- протоколом серии 61 АК № 608555 от дата о направлении фио на медицинское освидетельствование на состояние опьянения ввиду ее отказа от прохождения освидетельствования на состояние алкогольного опьянения, согласно которому она отказалась от прохождения медицинского освидетельствования (л.д. 3);</w:t>
      </w:r>
    </w:p>
    <w:p w:rsidR="00A77B3E">
      <w:r>
        <w:t xml:space="preserve">- видеозаписью мер обеспечения производства по делу об административном правонарушении (л.д. 5). </w:t>
      </w:r>
    </w:p>
    <w:p w:rsidR="00A77B3E">
      <w:r>
        <w:t>Указанными доказательствами, оснований не доверять которым у мирового судьи не имеется, установлено, что фио дата отказалась от прохождения медицинского освидетельствования на состояние опьянения при наличии достаточных оснований для направления ее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управляла транспортным средством, в то время как имелись все основания полагать о нахождении ее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виновной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p w:rsidR="00A77B3E"/>
    <w:p w:rsidR="00A77B3E">
      <w:r>
        <w:t>ПОСТАНОВИЛ:</w:t>
      </w:r>
    </w:p>
    <w:p w:rsidR="00A77B3E"/>
    <w:p w:rsidR="00A77B3E">
      <w:r>
        <w:t xml:space="preserve">  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18810491221500000908.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