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...-257/...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дата...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дело об административном правонарушении, поступившее из ..., в отношении юридического лица</w:t>
      </w:r>
    </w:p>
    <w:p w:rsidR="00A77B3E">
      <w:r>
        <w:t>наименование организации (далее по тексту                      наименование организации, ИНН телефон, КПП телефон, ОГРН ..., место нахождения: адрес, ...,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наименование организации в предусмотренный КоАП РФ срок не уплатило штраф в размере сумма, назначенный постановлением должностного лица ... № ... от дата, вступившего в законную силу дата..., за совершение административного правонарушения, предусмотренного 2 ст. 14.43 КоАП РФ, то есть совершило административное правонарушение, предусмотренное ч. 1 ст. 20.25 КоАП РФ.</w:t>
      </w:r>
    </w:p>
    <w:p w:rsidR="00A77B3E">
      <w:r>
        <w:t>Законный представитель наименование организации к мировому судье не явился, о времени и месте рассмотрения дела об административном правонарушении был уведомлен заблаговременно, надлежащим образом, посредством направления судебной повестки по адресу указанному в протоколе об административном правонарушении, копия которой имеется в материалах дела, а также посредством телефонограммы. Почтовый конверт с отметкой об истечении срока хранения возвращен в адрес судебного участка.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 таких обстоятельствах суд считает возможным рассмотреть дело об административном правонарушении в отсутствие юридического лица, привлекаемого к административной ответственности, по имеющимся в распоряжении суда доказательствам.</w:t>
      </w:r>
    </w:p>
    <w:p w:rsidR="00A77B3E">
      <w:r>
        <w:t>Исследовав представленные материалы дела, полагаю, что вина наименование организации полностью установлена и подтверждается совокупностью собранных по делу доказательств, а именно: протоколом об административном правонарушении № ... от дата... (л.д. 2-3,4); копией постановления должностного лица ... № ... от дата, в соответствии с которым наименование организации признано виновным в совершении административного правонарушения, предусмотренного 2 ст. 14.43 КоАП РФ, и назначено юридическому лицу наименование организации наказание в виде административного штрафа в размере сумма, вступившего в законную силу дата... (л.д. 8-11); копией сопроводительного письма о вручении постановления № ... от дата директору наименование организации фио - дата... (л.д. 12); извещением от дата (л.д. 3); карточкой нарушения № 2-150386/23 от дата (л.д. 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юридическим лицом наименование организации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ст.ст. 4.2 и 4.3 КоАП РФ, не установлено.</w:t>
      </w:r>
    </w:p>
    <w:p w:rsidR="00A77B3E">
      <w:r>
        <w:t>С учетом характера совершенного административного правонарушения, имущественного и финансового положения юридического лица, отсутствием обстоятельств, смягчающих и отягчающих административную ответственность, полагаю возможным назначить юридическому лицу наказание в виде штрафа.</w:t>
      </w:r>
    </w:p>
    <w:p w:rsidR="00A77B3E">
      <w:r>
        <w:t>На основании вышеизложенного, руководствуясь ст.ст. 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юридическое лицо наименование организации (ИНН телефон, КПП телефон, ОГРН ..., место нахождения: адрес, ...) виновным в совершении административного правонарушения, предусмотренного ч. 1 ст. 20.25 КоАП РФ, и назначить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0410760300245002572420128, «Назначение платежа: «штраф по делу об административном правонарушении по постановлению ...-257/...».</w:t>
      </w:r>
    </w:p>
    <w:p w:rsidR="00A77B3E">
      <w:r>
        <w:t>Разъяснить, что в соответствии с ч.1 ст.20.25 КоАП Российской Федерации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</w:t>
        <w:tab/>
        <w:t xml:space="preserve">                     </w:t>
        <w:tab/>
        <w:t xml:space="preserve">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