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5-24-259/2022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дата</w:t>
        <w:tab/>
        <w:t xml:space="preserve">                                                     адрес</w:t>
      </w:r>
    </w:p>
    <w:p w:rsidR="00A77B3E"/>
    <w:p w:rsidR="00A77B3E">
      <w:r>
        <w:t xml:space="preserve">  И.адрес судьи судебного участка № 24 Алуштинского судебного района (городской адрес) адрес, Мировой судья судебного участка № ... Алуштинского судебного района (городской адрес) адрес               фио, с участием лица, в отношении которого ведется производство по делу об административном правонарушении – фио, ее защитника – адвоката           фио,</w:t>
      </w:r>
    </w:p>
    <w:p w:rsidR="00A77B3E">
      <w:r>
        <w:t xml:space="preserve">рассмотрев дело об административном правонарушении, поступившее из Таможенного адрес таможни, в отношении </w:t>
      </w:r>
    </w:p>
    <w:p w:rsidR="00A77B3E">
      <w:r>
        <w:t>фио, паспортные данные, зарегистрированной и проживающей по адресу: адрес,</w:t>
      </w:r>
    </w:p>
    <w:p w:rsidR="00A77B3E">
      <w:r>
        <w:t xml:space="preserve">по ч. 1 ст. 16.18 КоАП РФ, </w:t>
      </w:r>
    </w:p>
    <w:p w:rsidR="00A77B3E"/>
    <w:p w:rsidR="00A77B3E">
      <w:r>
        <w:t>УСТАНОВИЛ:</w:t>
      </w:r>
    </w:p>
    <w:p w:rsidR="00A77B3E"/>
    <w:p w:rsidR="00A77B3E">
      <w:r>
        <w:t>фио совершила невывоз с таможенной адрес временно ввезенного транспортного средства в установленные сроки временного ввоза, при следующих обстоятельствах:</w:t>
      </w:r>
    </w:p>
    <w:p w:rsidR="00A77B3E">
      <w:r>
        <w:t>дата в время в постоянную зону таможенного контроля МАПП «Армянск» Красноперекопского таможенного адрес таможни по направлению выезда из Российской Федерации в Украину прибыло транспортное средство марки марка автомобиля, государственный регистрационный номер ...... № VIN-код, 2011 года выпуска, цвет синий, под управлением фио, которая для прохождения таможенного контроля предъявила пассажирскую таможенную декларацию № 10321042/060220/В0008609, заполненную ею при въезде на таможенную адрес дата, согласно которой таможенным органом срок временного ввоза вышеуказанного транспортного средства был установлен до дата. В соответствии с Решением Совета ЕЭК от 29.телефон № 47 (с изменениями Решения ЕАЭС № 79 от дата, Решения ЕАЭС № 25 от дата), срок временного ввоза был продлен до дата.</w:t>
      </w:r>
    </w:p>
    <w:p w:rsidR="00A77B3E">
      <w:r>
        <w:t>Согласно сведений, содержащихся в электронной базе данных АС «Авто-Транспорт Контроль» транспортное средство марки марка автомобиля, государственный регистрационный ...... № VIN-код,2011 года выпуска, не вывезено в установленный срок временного ввоза, а статус операции значится «открыт».</w:t>
      </w:r>
    </w:p>
    <w:p w:rsidR="00A77B3E">
      <w:r>
        <w:t>Таким образом, фио в нарушение требований ст. 264 ТК ЕАЭС, в установленный срок не вывезла транспортное средство за пределы таможенной адрес, то есть совершила административное правонарушение, предусмотренное ч. 1 ст. 16.18 КоАП РФ.</w:t>
      </w:r>
    </w:p>
    <w:p w:rsidR="00A77B3E">
      <w:r>
        <w:t>В судебном заседании фио свою вину в совершении административного правонарушения признала, в содеянном раскаялась, пояснила, что транспортное средство не было ею вывезено по причине отсутствия ясного понимания в отношении запрета на пересечение гражданами государственной границы Российской Федерации, связанных с мерами принятыми в отношении нераспространения новой короновирусной инфекции.</w:t>
      </w:r>
    </w:p>
    <w:p w:rsidR="00A77B3E">
      <w:r>
        <w:t>Защитник лица, в отношении которого ведется производство по делу об административном правонарушении, - адвокат фио позицию фио поддержал.</w:t>
      </w:r>
    </w:p>
    <w:p w:rsidR="00A77B3E">
      <w:r>
        <w:t>Выслушав пояснения лица, в отношении которого ведется производство по делу об административном правонарушении, его защитника, исследовав материалы дела, прихожу к следующему.</w:t>
      </w:r>
    </w:p>
    <w:p w:rsidR="00A77B3E">
      <w:r>
        <w:t>Пунктом 1 статьи 264 ТК ЕАЭС установлено, что на таможенную адрес допускается временный ввоз иностранными физическими лицами транспортных средств для личного пользования, зарегистрированных в государстве, не являющемся членом ЕАЭС, на срок не более дата.</w:t>
      </w:r>
    </w:p>
    <w:p w:rsidR="00A77B3E">
      <w:r>
        <w:t xml:space="preserve">Согласно пункту 15 Решения Комиссии Евразийского экономического наименование организации при выпуске временно ввозимых автотранспортных средств для личного пользования, подлежащих таможенному декларированию, с освобождением от уплаты таможенных платежей, в основном и дополнительных листах основного формуляра декларации должностным лицом таможенного органа вносится запись срока временного ввоза с указанием даты включительно, до истечения которой декларант обязан обратиться в таможенный орган за продлением временного ввоза, вывезти транспортное средство с таможенной территории либо совершить иные действия, предусмотренные таможенным законодательством Евразийского экономического союза. </w:t>
      </w:r>
    </w:p>
    <w:p w:rsidR="00A77B3E">
      <w:r>
        <w:t>Согласно пункту 5 статьи 264 ТК ЕАЭС временно ввезённые транспортные средства для личного пользования до истечения срока, в течение которого такие транспортные средства могут временно находиться на таможенной адрес, подлежат таможенному декларированию в целях вывоза с таможенной адрес, выпуска в свободное обращение или в иных целях в соответствии с настоящей статьей, за исключением случаев, когда указанные транспортные средства для личного пользования конфискованы или обращены в собственность (доход) государства-члена по решению суда, либо приобрели статус товаров Союза в соответствии с пунктом 2 статьи 16 или пунктом 6 статьи 382 ТК ЕАЭС, либо в отношении указанных транспортных средств для личного пользования наступили обстоятельства, предусмотренные подпунктом 8 пункта 7 статьи 14 ТК ЕАЭС.</w:t>
      </w:r>
    </w:p>
    <w:p w:rsidR="00A77B3E">
      <w:r>
        <w:t>До истечения срока, в течение которого временно ввезенные транспортные средства для личного пользования могут временно находиться на таможенной адрес, декларант вправе поместить такие транспортные средства под таможенные процедуры в порядке, установленном ТК ЕАЭС.</w:t>
      </w:r>
    </w:p>
    <w:p w:rsidR="00A77B3E">
      <w:r>
        <w:t>По истечении срока, в течение которого временно ввезённые транспортные для личного пользования могут временно находиться на таможенной адрес такие транспортные средства помещаются под таможенные процедуры в порядке, установленном ТК ЕАЭС, либо в отношении таких транспортных средств осуществляется таможенное декларирование в целях вывоза, выпуска в свободное обращение или в иных целях в соответствии с настоящей статьёй.</w:t>
      </w:r>
    </w:p>
    <w:p w:rsidR="00A77B3E">
      <w:r>
        <w:t>В соответствии с подпунктом 3 пункта 6 статьи 2... в случае нахождения временно ввезенных транспортных средств для личного пользования на таможенной адрес по истечении установленного срока в связи с невывозом его с таможенной адрес наступает срок уплаты таможенных пошлин, налогов.</w:t>
      </w:r>
    </w:p>
    <w:p w:rsidR="00A77B3E">
      <w:r>
        <w:t>По результатам таможенного контроля постом вынесено Решение № 10321042/ 030322/ТСЛП/0033; произведен расчет таможенных пошлин, налогов № 10321000/100322/Ф-00094 и направлено уведомление фио о неуплаченных в установленный срок суммах таможенных платежей, специальных, атидемпинговых, компенсационных пошлин, процентов и пеней от дата № 10321000/У2022/0000099 на сумму сумма.</w:t>
      </w:r>
    </w:p>
    <w:p w:rsidR="00A77B3E">
      <w:r>
        <w:t>Подпунктом 5 пункта 2 статьи 268 ТКЕАЭС установлено, что обязанность по уплате таможенных пошлин по факту не вывоза в установленные сроки временного ввоза транспортного средства для личного пользования прекращается при условии таможенного декларирования таких транспортных средств с целью вывоза с таможенной территории союза не позднее 6 месяцев со дня истечения срока, в течение которого временно ввезенные транспортные средства для личного пользования могут временно находиться на таможенной адрес, или не позднее более продолжительного срока, который вправе определять Комиссия.</w:t>
      </w:r>
    </w:p>
    <w:p w:rsidR="00A77B3E">
      <w:r>
        <w:t xml:space="preserve">     На основании Решения Совета Евразийской экономической комиссии от дата № 47, (с изменениями Решения ЕАЭС № 79 от дата, Решения ЕАЭС № 25 от дата) в соответствии со статьей 32 Договора о Евразийском экономическом союзе от дата, в связи со сложившейся обстановкой, связанной с принятием мер, направленных на предупреждение и предотвращение распространения коронавирусной инфекции 2019-nCoV, невозможностью для физических лиц реализовать свои права и исполнять обязанности в соответствии с регулирующими таможенные правоотношения международными договорами и актами, составляющими право Евразийского экономического союза, Совет Евразийской экономической комиссии решил:</w:t>
      </w:r>
    </w:p>
    <w:p w:rsidR="00A77B3E">
      <w:r>
        <w:t>1. Продлить до дата включительно течение следующих сроков при условии, что такие сроки истекают в период с дата по дата:</w:t>
      </w:r>
    </w:p>
    <w:p w:rsidR="00A77B3E">
      <w:r>
        <w:t>а) срок временного ввоза, установленный пунктом 1 статьи 264 ТК ЕАЭС в отношении транспортных средств для личного пользования, временно ввезенных на таможенную адрес;</w:t>
      </w:r>
    </w:p>
    <w:p w:rsidR="00A77B3E">
      <w:r>
        <w:t>б) срок, установленный абзацем вторым подпункта 5 пункта 2 статьи 268 Кодекса, в течение которого осуществляется таможенное декларирование временно ввезенных транспортных средств для личного пользования с целью их вывоза с таможенной адрес;</w:t>
      </w:r>
    </w:p>
    <w:p w:rsidR="00A77B3E">
      <w:r>
        <w:t>Продление сроков, указанных в подпунктах «а» и «б» пункта 1 настоящего Решения, не освобождает физических лиц от соблюдения требований, условий и ограничений, установленных пунктами 2-13 статьи 264 ТК ЕАЭС, а также от обязанности по обратному вывозу транспортных средств для личного пользования по истечении указанных сроков.</w:t>
      </w:r>
    </w:p>
    <w:p w:rsidR="00A77B3E">
      <w:r>
        <w:t xml:space="preserve"> Транспортное средство марки марка автомобиля, VIN №VIN-код, государственный регистрационный номер ..., 2011 года выпуска, до истечения временного ввоза (до дата) фио не было вывезено с таможенной адрес экономического союза.</w:t>
      </w:r>
    </w:p>
    <w:p w:rsidR="00A77B3E">
      <w:r>
        <w:t xml:space="preserve">  Таким образом, не вывоз с таможенной адрес физическими лицами временно ввезенных товаров и (или) транспортных средств в установленные сроки временного ввоза образует состав административного правонарушения, предусмотренного частью 1 статьей 16.18 КоАП РФ.</w:t>
      </w:r>
    </w:p>
    <w:p w:rsidR="00A77B3E">
      <w:r>
        <w:t xml:space="preserve">   Мировой судья полагает,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10321000-000221/2022 от дата (л.д. 5-12); протокол составлен уполномоченным лицом, копия протокола вручена фио; существенных недостатков, которые могли бы повлечь его недействительность, протокол не содержит; протоколом изъятия вещей и документов по делу об административном правонарушении № 10321000-000221/2022 от дата (л.д. 1-4); актом приема-передачи вещественных доказательств на хранение на площадку для хранения транспортных средств, являющихся вещественными доказательствами по делам об административных правонарушениях от дата (л.д. 13); актом таможенного досмотра (таможенного осмотра) товаров, перемещаемых через таможенную границу Евразийского экономического союза физическими лицами для личного пользования в сопровождаемом багаже № 10321042/010422/Ф000059 от дата (л.д.14-15); копией пассажирской таможенной декларации (л.д. 19); копией свидетельства о регистрации транспортного средства (л.д. 20); объяснениями фио от дата согласно которым, последняя вину свою в совершении административного правонарушения признает, в содеянном раскаивается (л.д. 22).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фио, как физическое лицо, не вывезла с таможенной адрес временно ввезенного транспортного средства в установленные сроки временного ввоза.</w:t>
      </w:r>
    </w:p>
    <w:p w:rsidR="00A77B3E">
      <w:r>
        <w:t xml:space="preserve">Оценив в совокупности все собранные по делу доказательства, суд приходит к выводу о том, что вина фио в совершении административного правонарушения установлена, и ее действия следует квалифицировать по ч. 1 ст. 16.18 КоАП РФ.  </w:t>
      </w:r>
    </w:p>
    <w:p w:rsidR="00A77B3E"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судом не установлено.</w:t>
      </w:r>
    </w:p>
    <w:p w:rsidR="00A77B3E"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>
      <w:r>
        <w:t>Отягчающих ответственность фио обстоятельств, предусмотренных ст. 4.3 Кодекса Российской Федерации об административных правонарушениях, судом не установлено.</w:t>
      </w:r>
    </w:p>
    <w:p w:rsidR="00A77B3E">
      <w:r>
        <w:t>Учитывая вышеизложенное, характер совершенного фио административного правонарушения, степень ее вины, имущественное и семейное положение, а также обстоятельства, смягчающие административную ответственность и отсутствие обстоятельств, отягчающих административную ответственность, исходя из принципа разумности и справедливости, обстоятельств правонарушения, считаю необходимым признать ее виновной в совершении административного правонарушения, предусмотренного ч. 1 ст. 16.18 Кодекса Российской Федерации об административных правонарушениях, и назначить административное наказание в виде административного штрафа, без конфискации товаров и (или) транспортных средств, явившихся предметами административного правонарушения.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1 ст. 16.18 Кодекса Российской Федерации об административных правонарушениях, и назначить ей административное наказание в виде штрафа в размере сумма без конфискации товаров и (или) транспортных средств, явившихся предметами административного правонарушения.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телефон... в УФК по адрес Код Сводного реестра телефон..., ОКТМО телефон, КБК телефон телефон,  УИН 0410760300245002592216110, «Назначение платежа: «штраф по делу об административном правонарушении по постановлению № 5-24-259/2022».</w:t>
      </w:r>
    </w:p>
    <w:p w:rsidR="00A77B3E">
      <w:r>
        <w:t xml:space="preserve">Предметы административного правонарушения – изъятые протоколом изъятия вещей и документов по делу об административном правонарушении № 10321000-000221/2022 от дата (л.д. 1-4): транспортное средство марки марка автомобиля, государственный регистрационный номер ...... № VIN-код, 2011 года выпуска, цвет синий; свидетельство регистрации транспортного средства СВ телефон; ключ к автомобилю марки марка автомобиля, государственный регистрационный номер ...... № VIN-код, в количестве 1 шт., находящиеся на хранении у начальника ОТО и ТК № 3 Красноперекопского таможенного адрес таможни фио, согласно акту приема-передачи вещественных доказательств (л.д. 13),  – возвратить фио   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