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Дело № 5-24-264/2019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>фио, паспортные данныеадрес, гражданки Российской Федерации, пенсионерки, председателя правления наименование организации (...  проживающей по адресу: адрес,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 правления ...место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(по форме СЗВ-СТАЖ),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1-го марта года, следующего за отчетным годом, представляет сведения о каждом работающем у него застрахованном лице.</w:t>
      </w:r>
    </w:p>
    <w:p w:rsidR="00A77B3E">
      <w:r>
        <w:t xml:space="preserve">           Следовательно, срок предоставления сведений по форме СЗВ-СТАЖ в органы пенсионного фонда за дата – не позднее дата.</w:t>
      </w:r>
    </w:p>
    <w:p w:rsidR="00A77B3E">
      <w:r>
        <w:t xml:space="preserve">            фио сведения по форме СЗВ-СТАЖ за дата предоставила в форме электронного документа с использованием информационно-телекоммуникационных сетей с нарушением установленного срока, а именно дата. </w:t>
      </w:r>
    </w:p>
    <w:p w:rsidR="00A77B3E">
      <w:r>
        <w:t xml:space="preserve">            фио в суде виновной себя в совершении административного правонарушения признала полностью. </w:t>
      </w:r>
    </w:p>
    <w:p w:rsidR="00A77B3E">
      <w:r>
        <w:t xml:space="preserve">         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...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председателем правления ...л.д. 2-4); извещением о доставке в УПФР адрес сведений по форме СЗВ-СТАЖ дата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