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Дело № 5-24-265/2023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  <w:t xml:space="preserve">                                                   </w:t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</w:t>
      </w:r>
      <w:r>
        <w:t xml:space="preserve">адрес </w:t>
      </w:r>
      <w:r>
        <w:t>фио</w:t>
      </w:r>
      <w:r>
        <w:t>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Отдела персонифицированного учета и обработки информации № 8 управления персонифицированного учета Отделения Фонда пенсионного и социально</w:t>
      </w:r>
      <w:r>
        <w:t>го страхования Российской Федерации по адрес, в отношении должностного лица -</w:t>
      </w:r>
    </w:p>
    <w:p w:rsidR="00A77B3E">
      <w:r>
        <w:t>фио</w:t>
      </w:r>
      <w:r>
        <w:t xml:space="preserve">, паспортные данные телефон, работающего директором наименование организации (далее по тексту – наименование организации), проживающего по адресу: адрес, </w:t>
      </w:r>
    </w:p>
    <w:p w:rsidR="00A77B3E">
      <w:r>
        <w:t xml:space="preserve">по ч. 1 ст. 15.33.2 </w:t>
      </w:r>
      <w:r>
        <w:t>КоАП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</w:t>
      </w:r>
      <w:r>
        <w:t>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</w:t>
      </w:r>
      <w:r>
        <w:t>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</w:t>
      </w:r>
      <w:r>
        <w:t xml:space="preserve">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</w:t>
      </w:r>
      <w:r>
        <w:t xml:space="preserve"> сведен</w:t>
      </w:r>
      <w:r>
        <w:t xml:space="preserve">ия по форме СЗВ-М тип «Исходная» за дата были представлены с нарушением срока - дата. </w:t>
      </w:r>
    </w:p>
    <w:p w:rsidR="00A77B3E">
      <w:r>
        <w:t>фио</w:t>
      </w:r>
      <w:r>
        <w:t xml:space="preserve">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</w:t>
      </w:r>
      <w:r>
        <w:t xml:space="preserve">лежащим образом. </w:t>
      </w:r>
    </w:p>
    <w:p w:rsidR="00A77B3E">
      <w:r>
        <w:t xml:space="preserve">Учитывая, что в действиях </w:t>
      </w:r>
      <w:r>
        <w:t>фио</w:t>
      </w:r>
      <w:r>
        <w:t xml:space="preserve">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</w:t>
      </w:r>
      <w:r>
        <w:t xml:space="preserve">ресованных лиц, - полагаю возможным рассмотреть дело в отсутствие лица, в отношении которого ведется производство </w:t>
      </w:r>
      <w:r>
        <w:t>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</w:t>
      </w:r>
      <w:r>
        <w:t>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000259 от дата, составленным уполномочен</w:t>
      </w:r>
      <w:r>
        <w:t>ным лицом в соответствии с требованиями КоАП РФ (</w:t>
      </w:r>
      <w:r>
        <w:t>л.д</w:t>
      </w:r>
      <w:r>
        <w:t xml:space="preserve">. 1); выпиской из Единого государственного реестра юридических лиц, в соответствии с которой </w:t>
      </w:r>
      <w:r>
        <w:t>фио</w:t>
      </w:r>
      <w:r>
        <w:t xml:space="preserve"> занимает должность директора наименование организации (</w:t>
      </w:r>
      <w:r>
        <w:t>л.д</w:t>
      </w:r>
      <w:r>
        <w:t>. 2-3, 4-6); протоколом проверки отчетности (</w:t>
      </w:r>
      <w:r>
        <w:t>л.д</w:t>
      </w:r>
      <w:r>
        <w:t>.</w:t>
      </w:r>
      <w:r>
        <w:t xml:space="preserve"> 7); сведениями из журнала учета приема сведений о застрахованных лицах (СЗВ-М) (</w:t>
      </w:r>
      <w:r>
        <w:t>л.д</w:t>
      </w:r>
      <w:r>
        <w:t>. 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</w:t>
      </w:r>
      <w:r>
        <w:t>фио</w:t>
      </w:r>
      <w:r>
        <w:t xml:space="preserve"> квалифицируются по ч. 1 с</w:t>
      </w:r>
      <w:r>
        <w:t>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</w:t>
      </w:r>
      <w:r>
        <w:t>женном виде, за исключением случаев, предусмотренных частью 2 настоящей статьи.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>, его имущественное положение.</w:t>
      </w:r>
    </w:p>
    <w:p w:rsidR="00A77B3E">
      <w:r>
        <w:t>Обстоятельств, смягчающих и отягчающих на</w:t>
      </w:r>
      <w:r>
        <w:t>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</w:t>
      </w:r>
      <w:r>
        <w:t>истек. Оснований для прекращения производства по делу не имеется.</w:t>
      </w:r>
    </w:p>
    <w:p w:rsidR="00A77B3E">
      <w:r>
        <w:tab/>
        <w:t xml:space="preserve">Руководствуясь </w:t>
      </w:r>
      <w:r>
        <w:t>ст.ст</w:t>
      </w:r>
      <w:r>
        <w:t>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</w:t>
      </w:r>
      <w:r>
        <w:t>мма.</w:t>
      </w:r>
    </w:p>
    <w:p w:rsidR="00A77B3E">
      <w:r>
        <w:t xml:space="preserve"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ИНН телефон, КПП телефон, Банк получателя Отделение адрес Банка России//УФК по адрес, </w:t>
      </w:r>
      <w:r>
        <w:t>единый казначейский счет (</w:t>
      </w:r>
      <w:r>
        <w:t>кор</w:t>
      </w:r>
      <w:r>
        <w:t>/счет) 40102810645370000035, казначейский счет (р/</w:t>
      </w:r>
      <w:r>
        <w:t>сч</w:t>
      </w:r>
      <w:r>
        <w:t>) 03100643000000017500, БИК телефон, ОКТМО телефон, КБК 79711601230060000140, назначение платежа: штраф за административное правонарушение, наименование территориального орган</w:t>
      </w:r>
      <w:r>
        <w:t>а Отдел ПУ и ОИ № 8, номер и дата протокола - № 000259 от дата.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</w:t>
      </w:r>
      <w:r>
        <w:t xml:space="preserve">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</w:t>
      </w:r>
      <w:r>
        <w:t>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</w:t>
      </w:r>
      <w:r>
        <w:t>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02"/>
    <w:rsid w:val="002B3C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