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05-0271/24/2017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адрес, не работающей, не замужней, проживающей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1 ст. 20.20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 полностью.   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 (л.д. 2); копией постановления должностного лица ОМВД России по адрес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1 ст. 20.20 КоАП РФ, и ей назначено наказание в виде административного штрафа в размере сумма (л.д. 7-8); справкой ОМВД России по адрес, в соответствии с которой фио штраф в размере сумма не оплачен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которая не работает, ее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возможным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18880491170001656915.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