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5-24-286/2020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которая приобщена к материалам дела. В материалах дела содержится ходатайство о рассмотрении дела в его отсутствие.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учитывая заявленное им ходатайство о рассмотрении дела в отсутствие, -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рапортом сотрудника полиции о выявлении факта правонарушения (л.д. 3); письменным объяснением лица, в отношении которого ведется производство по делу, из которого усматривается признание им вины в содеянном (л.д. 5)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5-24-286/2020.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