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5-24-302/2023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фио ДПС ГИБДД МВД по адрес, в отношении </w:t>
      </w:r>
    </w:p>
    <w:p w:rsidR="00A77B3E">
      <w:r>
        <w:t>фио, паспортные данные, АР адрес; гражданина РФ; не работающего; женатого; имеющего на иждивении одного малолетнего ребенка;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 км +500 м адрес с ...-Ялта», управлявший транспортным средством – автомобилем марки марка автомобиля с государственным регистрационным знаком ... при наличии признаков опьянения (поведение не соответствующее обстановке,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поведение не соответствующее обстановке,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202750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телефон от дата, согласно которому он отказался от прохождения медицинского освидетельствования  (л.д. 4);</w:t>
      </w:r>
    </w:p>
    <w:p w:rsidR="00A77B3E">
      <w:r>
        <w:t>- распиской о передаче транспортного средства  (л.д. 7);</w:t>
      </w:r>
    </w:p>
    <w:p w:rsidR="00A77B3E">
      <w:r>
        <w:t>- карточкой учета административных правонарушений (л.д. 8);</w:t>
      </w:r>
    </w:p>
    <w:p w:rsidR="00A77B3E">
      <w:r>
        <w:t>- карточкой операции с водительским удостоверением (л.д. 9);</w:t>
      </w:r>
    </w:p>
    <w:p w:rsidR="00A77B3E">
      <w:r>
        <w:t>- справкой инспектора группы по фио ДПС ГИБДД МВД по адрес от дата (л.д. 10);</w:t>
      </w:r>
    </w:p>
    <w:p w:rsidR="00A77B3E">
      <w:r>
        <w:t>- компакт-диском с видеозаписью  (л.д. 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 а также наличие на иждивении 1 несовершеннолетнего ребенка. </w:t>
      </w:r>
    </w:p>
    <w:p w:rsidR="00A77B3E">
      <w:r>
        <w:tab/>
        <w:t xml:space="preserve">Обстоятельств отягчающих административную ответственность                   фио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18810491236000004002.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