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5-24-303/2021</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дело об административном правонарушении, поступившее из ОР ДПС ГИБДД МВД по адрес, в отношении </w:t>
      </w:r>
    </w:p>
    <w:p w:rsidR="00A77B3E">
      <w:r>
        <w:t>... фио, паспортные данные, гражданина России, не работающего, женатого, имеющего на иждивении троих несовершеннолетних детей, ... и паспортные данные, проживающего по адресу: адрес,</w:t>
      </w:r>
    </w:p>
    <w:p w:rsidR="00A77B3E">
      <w:r>
        <w:t>по ч. 4 ст. 12.2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 xml:space="preserve">фио дата в время на 688-м км.+500 м. адрес с Украиной-Симферополь-Алушта-Ялта», в нарушение адрес положений по допуску транспортных средств к эксплуатации и обязанностях должностных лиц по обеспечению безопасности дорожного движения, управлял транспортным средством марки марка автомобиля ...», имеющего государственный регистрационный знак ..., с заведомо подложным государственным регистрационным знаком .... </w:t>
      </w:r>
    </w:p>
    <w:p w:rsidR="00A77B3E">
      <w:r>
        <w:t>В судебном заседании фио виновным себя в совершении указанного правонарушения полностью признал, пояснил, что транспортное средство приобрел в дата.</w:t>
      </w:r>
    </w:p>
    <w:p w:rsidR="00A77B3E">
      <w:r>
        <w:t>Выслушав лицо, в отношении которого ведется производство по делу об административном правонарушении, исследовав материалы дела, мировой судья приходит к следующему выводу.</w:t>
      </w:r>
    </w:p>
    <w:p w:rsidR="00A77B3E">
      <w:r>
        <w:t>В силу пункта 11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дата N 1090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фио к административной ответственности), запрещается эксплуатация транспортных средств, имеющих скрытые, поддельные, измененные номера узлов и агрегатов или регистрационные знаки.</w:t>
      </w:r>
    </w:p>
    <w:p w:rsidR="00A77B3E">
      <w:r>
        <w:t>В соответствии с частью 4 статьи 12.2 Кодекса Российской Федерации об административных правонарушениях управление транспортным средством с заведомо подложными государственными регистрационными знаками влечет лишение права управления транспортными средствами на срок от шести месяцев до одного года.</w:t>
      </w:r>
    </w:p>
    <w:p w:rsidR="00A77B3E">
      <w:r>
        <w:t xml:space="preserve">В пункте 4 постановления Пленума Верховного Суда Российской Федерации № 20 от дата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при квалификации действий лица по части 3 (установка на транспортном средстве заведомо подложных государственных регистрационных знаков) или 4 (управление транспортным средством с заведомо подложными государственными регистрационными знаками) статьи 12.2 КоАП РФ под подложными государственными регистрационными знаками следует понимать знаки соответствующие техническим требованиям государственные регистрационные знаки (в том числе один из них), отличные от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на другое транспортное средство, либо не выдававшиеся в установленном порядке). </w:t>
      </w:r>
    </w:p>
    <w:p w:rsidR="00A77B3E">
      <w:r>
        <w:t>Как усматривается из протокола об административном правонарушении серии 61 АГ телефон от дата, фио дата в время на 688-м км.+500 м. адрес с Украиной-Симферополь-Алушта-Ялта», управлял транспортным средством марки марка автомобиля ...», имеющего государственный регистрационный знак ..., с заведомо подложным государственным регистрационным знаком ....</w:t>
      </w:r>
    </w:p>
    <w:p w:rsidR="00A77B3E">
      <w:r>
        <w:t>Указанные обстоятельства подтверждаются собранными по делу доказательствами: протоколом об административном правонарушении (л.д. 1), объяснениями ...фио (л.д. 2), рапортом инспектора ДПС (л.д. 4);  копией свидетельства о регистрации ТС (л.д. 5); копией карточки учета транспортного средства, согласно которой, дата произведена замена государственного регистрационного знака ... на государственный регистрационный знак К339КР134 (л.д. 7), копией карточки учета похищенных (утраченных) документов, регистрационных знаков и спецпродукции, согласно которой, дата государственный регистрационный знак ... поставлен на в розыск утраченной спецпродукции (л.д. 8), которые являются допустимыми, достоверными и достаточными в соответствии с требованиями статьи 26.11 Кодекса Российской Федерации об административных правонарушениях.</w:t>
      </w:r>
    </w:p>
    <w:p w:rsidR="00A77B3E">
      <w:r>
        <w:t>При таких обстоятельствах в действиях ...фио имеется состав правонарушения, предусмотренного частью 4 статьи 12.2 Кодекса Российской Федерации об административных правонарушениях, а именно управление транспортным средством с заведомо подложными государственными регистрационными знаками.</w:t>
      </w:r>
    </w:p>
    <w:p w:rsidR="00A77B3E">
      <w:r>
        <w:t>Согласно части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Так, фио женат, имеет на иждивении троих несовершеннолетних детей, ... и паспортные данные, признал свою вину в совершении правонарушения, что суд относит к числу смягчающих ответственность обстоятельств.</w:t>
      </w:r>
    </w:p>
    <w:p w:rsidR="00A77B3E">
      <w:r>
        <w:t>Отягчающих административную ответственность обстоятельств судом не установлено.</w:t>
      </w:r>
    </w:p>
    <w:p w:rsidR="00A77B3E">
      <w:r>
        <w:t xml:space="preserve">         Таким образом, 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наличие обстоятельств, смягчающих административную ответственность, и отсутствие обстоятельств, отягчающих ответственность, считаю необходимым назначить фио наказание в виде лишения права управления транспортными средствами, что соответствует санкции ч. 4 ст. 12.2 КоАП.</w:t>
      </w:r>
    </w:p>
    <w:p w:rsidR="00A77B3E">
      <w:r>
        <w:tab/>
        <w:t>Срок давности привлечения к административной ответственности не истек. Оснований для прекращения производства по делу не имеется.</w:t>
      </w:r>
    </w:p>
    <w:p w:rsidR="00A77B3E">
      <w:r>
        <w:t xml:space="preserve">           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Признать ... фио виновным в совершении административного правонарушения, предусмотренного частью 4 статьи 12.2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6 (шесть) месяцев.</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транспортными средствами на ОР ДПС ГИБДД МВД по адрес, куда лицо, привлеченное к административной ответственности, обязано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