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№ ...318/...4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фио...,</w:t>
      </w:r>
    </w:p>
    <w:p w:rsidR="00A77B3E">
      <w:r>
        <w:t xml:space="preserve">рассмотрев материал об административном правонарушении, предусмотренном ст. 20.21 КоАП РФ, в отношении фио, паспортные данные; гражданина адрес; инвалидность отрицающего; ... адрес, зарегистрированного и проживающего по адресу: адрес,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дата... в время фио ... в общественном месте, по адресу:                      адрес,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внешний вид, шаткую походку, поведение не соответствующее обстановке.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фио..., которому разъяснены права, предусмотренные ст. 25.1 КоАП РФ и ст. 51 Конституции РФ, отводов не заявил, пояснил, что в услугах защитника не нуждается, вину признал, в содеянном раскаялся. Просил строго не наказывать.</w:t>
      </w:r>
    </w:p>
    <w:p w:rsidR="00A77B3E">
      <w:r>
        <w:t>Выслушав фио...,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фио... административного правонарушения, предусмотренного ст. 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82 01 № 195402 от дата..., с которым фио... был ознакомлен и согласен (л.д. 2); копией паспорта фио... (л.д. 2-3); рапортом должностного лица ОМВД от дата... (л.д. 4); письменными объяснениями фио от дата... (л.д. 5); протоколом о направлении на медицинское освидетельствование на состояние опьянения серии 82 12 № 022169 от дата... (л.д. 6); актом медицинского освидетельствования на состояние опьянения № 118 от дата... (л.д. 7); справкой ГБУЗ РК «Алуштинская ЦГБ» от дата... (л.д. 8); протоколом о доставлении серии 8209 № 006631 от дата... (л.д. 9); копией протокола 82 10 № 007948 об административном задержании от дата... (л.д. 10); справкой на физическое лицо (л.д. 23).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фио...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наказания учитывается характер совершенного правонарушения, личность фио..., его семейное и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КоАП РФ,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>По мнению мирового судьи, посредством применения именно этого вида административного наказания будет обеспечена реализация целей и задач административной ответственности.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фио... не относится.</w:t>
      </w:r>
    </w:p>
    <w:p w:rsidR="00A77B3E">
      <w:r>
        <w:t>Согласно протоколу о доставлении лица, совершившего административное правонарушение, серии 8209 № 006631 от дата..., фио... доставлен в ОМВД России по  адрес дата... в время.</w:t>
      </w:r>
    </w:p>
    <w:p w:rsidR="00A77B3E">
      <w:r>
        <w:t>Руководствуясь ст.ст. 29.9, 29.10, 29.11 КоАП РФ,</w:t>
      </w:r>
    </w:p>
    <w:p w:rsidR="00A77B3E"/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ст. 20.21 КоАП РФ, и назначить ему наказание в виде   административного ареста сроком на ....</w:t>
      </w:r>
    </w:p>
    <w:p w:rsidR="00A77B3E">
      <w:r>
        <w:t xml:space="preserve">Срок ареста фио исчислять с момента доставления в ОМВД России по адрес, т.е. с время дата.... 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Постановление может быть обжаловано в Алуштинский городской адрес суд через мирового судью судебного участка № 24 Алуштинского судебного района (городской адрес) адрес в течение 10 суток со дня вручении или получения копии постановления.               </w:t>
      </w:r>
    </w:p>
    <w:p w:rsidR="00A77B3E">
      <w:r>
        <w:t xml:space="preserve"> Мировой судья             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