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5-24-330/2019</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УССР, зарегистрированного и проживающего по адресу: адрес, адрес,</w:t>
      </w:r>
    </w:p>
    <w:p w:rsidR="00A77B3E">
      <w:r>
        <w:t>по ч. 3 ст. 12.5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23-м километре адрес Севастополь» управлял транспортным средством марки марка автомобиля, государственный регистрационный знак ..., на крыше которого незаконно был установлен опознавательный фонарь легкового такси, чем нарушил адрес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Министров-Правительства Российской Федерации от дата №1090, то есть совершил административное правонарушение, предусмотренное ч. 4.1 ст. 12.5 КоАП РФ.</w:t>
      </w:r>
    </w:p>
    <w:p w:rsidR="00A77B3E">
      <w:r>
        <w:t>фио в суде виновным себя в совершении правонарушения признал полностью.</w:t>
      </w:r>
    </w:p>
    <w:p w:rsidR="00A77B3E">
      <w:r>
        <w:t xml:space="preserve">Выслушав лицо, в отношении которого ведется производство по делу об административном правонарушении, исследовав материалы дела, прихожу к выводу о том, что вина фио в совершении административного правонарушения, предусмотренного ч. 4.1 ст. 12.5 КоАП РФ, полностью доказана и подтверждается следующими доказательствами: </w:t>
      </w:r>
    </w:p>
    <w:p w:rsidR="00A77B3E">
      <w:r>
        <w:t>- протоколом об административном правонарушении серии 82 АП № 034583 от дата, согласно которому фио дата в время на 23-м километре адрес Севастополь» управлял транспортным средством марки марка автомобиля, государственный регистрационный знак ..., на крыше которого незаконно был установлен опознавательный фонарь легкового такси, чем нарушил адрес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Министров-Правительства Российской Федерации от дата №1090 (л.д. 2);</w:t>
      </w:r>
    </w:p>
    <w:p w:rsidR="00A77B3E">
      <w:r>
        <w:t>-  протоколом об изъятии вещей и документов № 61 АА телефон от дата, которым у фио был изъят опознавательный фонарь легкового такси (шашка) (л.д. 3);</w:t>
      </w:r>
    </w:p>
    <w:p w:rsidR="00A77B3E">
      <w:r>
        <w:t>- фототаблицей (л.д. 4).</w:t>
      </w:r>
    </w:p>
    <w:p w:rsidR="00A77B3E">
      <w:r>
        <w:t>Исследовав и проанализировав представленные доказательства, мировой судья находит их относимыми, допустимыми и достоверными, а их совокупность достаточной для разрешения настоящего дела, поскольку данные доказательства добыты с соблюдением требований КоАП РФ, согласуются между собой, каких-либо нарушений закона при их получении, которые могли бы повлечь признание их недопустимыми доказательствами по делу, не усматривается, в связи с чем считаю возможным положить их в основу постановления.</w:t>
      </w:r>
    </w:p>
    <w:p w:rsidR="00A77B3E">
      <w:r>
        <w:t>Административная ответственность по ч. 4.1 ст. 12.5 КоАП РФ наступает за управление транспортным средством, на котором незаконно установлен опознавательный фонарь легкового такси или опознавательный знак "Инвалид".</w:t>
      </w:r>
    </w:p>
    <w:p w:rsidR="00A77B3E">
      <w:r>
        <w:t>В силу п. 2.1.1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A77B3E">
      <w:r>
        <w:t>Согласно ст. 9 Федерального закона от дата N 69-ФЗ «О внесении изменений в отдельные законодательные акты РФ»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РФ.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A77B3E">
      <w:r>
        <w:t>В соответствии с адрес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N 1090,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Таким образом, проверив и оценив в совокупности все представленные доказательства по правилам, предусмотренным ст. 26.11. КоАП РФ, мировой судья находит доказанной вину фио в совершении административного правонарушения и квалифицирует его действия по ч. 4.1 ст. 12.5 КоАП РФ, как управление транспортным средством, на котором незаконно установлен опознавательный фонарь легкового такси.</w:t>
      </w:r>
    </w:p>
    <w:p w:rsidR="00A77B3E">
      <w:r>
        <w:t>При назначении наказания учитывается характер совершенного правонарушения, личность фио, который ранее, в течение года, привлекался к административной ответственности в области дорожного движения (л.д. 5);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Учитывая изложенное, мировой судья считает необходимым назначить фио наказание в виде административного штрафа, предусмотренный санкцией ч. 4.1 ст. 12.5 КоАП РФ, с конфискацией предмета административного правонарушения.</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4.1 ст. 12.5 Кодекса Российской Федерации об административных правонарушениях, и назначить ему административное наказание в виде штрафа в размере сумма с конфискацией предмета административного правонарушения – опознавательного фонаря легкового такси (шашка), находящегося на хранении на судебном участке № 24 Алуштинского судебного района (городской адрес) адрес по адресу: адрес.</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телефон телефон, наименование платежа – УИН 18810491191200002862.</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Исполнение постановления в части конфискации предмета административного правонарушения – опознавательного фонаря легкового такси (шашка) возложить на Отдел судебных приставов по адрес УФССП по адрес.</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