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5-24-331/2020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адрес</w:t>
      </w:r>
    </w:p>
    <w:p w:rsidR="00A77B3E"/>
    <w:p w:rsidR="00A77B3E">
      <w:r>
        <w:t>Мировой судья Алуштинского судебного района (городской адрес) адрес фио, с участием прокурора фио, а также должностного лица, в отношении которого ведется производство по делу об административном правонарушении, - фиоО.,</w:t>
      </w:r>
    </w:p>
    <w:p w:rsidR="00A77B3E">
      <w:r>
        <w:t xml:space="preserve">рассмотрев дело об административном правонарушении, поступившее из прокуратуры адрес, в отношении должностного лица – </w:t>
      </w:r>
    </w:p>
    <w:p w:rsidR="00A77B3E">
      <w:r>
        <w:t>фио фио, паспортные данные, работающего директором наименование организации, женатого, имеющего на иждивении троих несовершеннолетних детей: ... и паспортные данные, зарегистрированного по адресу: адрес, фактически проживающего по адресу: адрес,</w:t>
      </w:r>
    </w:p>
    <w:p w:rsidR="00A77B3E">
      <w:r>
        <w:t xml:space="preserve">   в совершении административного правонарушения, предусмотренного ч. 7 ст. 7.32 КоАП РФ,</w:t>
      </w:r>
    </w:p>
    <w:p w:rsidR="00A77B3E"/>
    <w:p w:rsidR="00A77B3E">
      <w:r>
        <w:t>УСТАНОВИЛ:</w:t>
      </w:r>
    </w:p>
    <w:p w:rsidR="00A77B3E"/>
    <w:p w:rsidR="00A77B3E">
      <w:r>
        <w:tab/>
      </w:r>
    </w:p>
    <w:p w:rsidR="00A77B3E">
      <w:r>
        <w:t>Прокуратурой адрес проведена проверка исполнения законодательства Российской Федерации в сфере закупок товаров, работ и услуг для государственных и муниципальных нужд в отношении наименование организации (далее по тексту – Общество, юридическое лицо), директором которой является фиоО., при исполнении контракта от дата № 22/02-2019, по результатам которой установлено, что работы по контракту на дату окончания работ – дата не выполнены в полном объеме, то есть директором Общества совершено административное правонарушение, предусмотренное ч. 7 ст. 7.32 КоАП РФ.</w:t>
      </w:r>
    </w:p>
    <w:p w:rsidR="00A77B3E">
      <w:r>
        <w:t>фиоО. в судебном заседании вину в правонарушении признал частично, пояснил, что работы не были им выполнены в срок не по его вине, а по вине администрации МБОУ «Партенитская школа» адрес. Кроме того, на сегодняшний день все работы, предусмотренные контактом, Обществом выполнены.</w:t>
      </w:r>
    </w:p>
    <w:p w:rsidR="00A77B3E">
      <w:r>
        <w:t>Помощник прокурора адрес фио в судебном заседании пояснил, что факт совершения директором наименование организации административного правонарушения, предусмотренного ч. 7 ст. 7.32 КоАП РФ, материалами дела полностью подтверждается.</w:t>
      </w:r>
    </w:p>
    <w:p w:rsidR="00A77B3E">
      <w:r>
        <w:t>Выслушав лицо, в отношении которого ведется производство по делу об административном правонарушении, помощника прокурора адрес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Как усматривается из материалов дела, прокуратурой адрес на основании обращения Управления образования и молодежи администрации адрес от дата № 022101-10/3015 проведена проверка исполнения законодательства РФ в сфере закупок товаров, работ и услуг для государственных и муниципальных нужд в отношении наименование организации при исполнении контракта № 22/02-2019 от дата, что подтверждается копией решения прокурора адрес о проведении проверки № 180 от дата и копиями обращений заместителя начальника управления образования и молодежи адрес, поступивших в прокуратуру адрес дата и дата (л.д. 7-10).</w:t>
      </w:r>
    </w:p>
    <w:p w:rsidR="00A77B3E">
      <w:r>
        <w:t>Проведенной проверкой было установлено, что дата между МБОУ «Партенитская школа» адрес в лице директора фио (заказчик) и наименование организации в лице директора фиоО. (подрядчик) заключен контракт № 22/02-2019 на выполнение работ по объекту «Капитальный ремонт спортивного зала МОУ «Партенитская школа» адрес, расположенной по адресу: адрес, адрес (л.д. 26-55).</w:t>
      </w:r>
    </w:p>
    <w:p w:rsidR="00A77B3E">
      <w:r>
        <w:t>Согласно п. 2.1 контракта, цена контракта составляет сумма.</w:t>
      </w:r>
    </w:p>
    <w:p w:rsidR="00A77B3E">
      <w:r>
        <w:t>В соответствии с п. 4.1 контракта, работы, предусмотренные контрактом, выполняются в соответствии с графиком производства работ (по форме согласно приложению № 1 к контракту), согласованным сторонами в порядке, предусмотренном контрактом, в течение 60 календарных дней после подписания контракта.</w:t>
      </w:r>
    </w:p>
    <w:p w:rsidR="00A77B3E">
      <w:r>
        <w:t>В соответствии с п.п. 5.4.1, 5.4.2 контракта, подрядчик обязан выполнить работы в соответствии с условиями контракта, утвержденным графиком производства работ (по форме согласно приложению № 1 к контракту), в соответствии с проектно-сметной документацией, по цене контракта, указанной в п. 2.1 контракта, строительными нормами и правилами, а также сдать заказчику выполненные работы в установленный п. 4.1 контракта срок по актам о приемке выполненных работ по форме № КС-2 и справкам о стоимости выполненных работ и затрат по форме № КС-3.</w:t>
      </w:r>
    </w:p>
    <w:p w:rsidR="00A77B3E">
      <w:r>
        <w:t>Во исполнение условий контракта, дата подрядчиком и заказчиком согласован и утвержден график производства работ по контракту, со сроком окончания исполнения работ – дата.</w:t>
      </w:r>
    </w:p>
    <w:p w:rsidR="00A77B3E">
      <w:r>
        <w:t>Однако по состоянию на дата подрядчиком все предусмотренные указанным графиком работы выполнены не были, что послужило поводом для возбуждения в отношении директора наименование организации фиоО. прокурором адрес дела об административном правонарушении по ч. 7 ст. 7.32 КоАП РФ, что подтверждается копией постановления от дата (л.д. 1-6).</w:t>
      </w:r>
    </w:p>
    <w:p w:rsidR="00A77B3E">
      <w:r>
        <w:t>Диспозицией части 7 статьи 7.32 КоАП РФ предусмотрена административная ответственность за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A77B3E">
      <w:r>
        <w:t>Согласно пункта 1 части 5 статьи 5 Федерального закона от дата №273-ФЗ «Об образовании в Российской Федерации»,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A77B3E">
      <w:r>
        <w:t>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 и среднего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 получает впервые.</w:t>
      </w:r>
    </w:p>
    <w:p w:rsidR="00A77B3E">
      <w:r>
        <w:t>Согласно части 2 статьи 94 Федерального закона от дата №44-ФЗ «О контрактной системе в сфере закупок товаров, работ, услуг для обеспечения государственных и муниципальных нужд», поставщик (подрядчик, исполнитель)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 предоставить заказчику результаты поставки товара, выполнения работы или оказания услуги, предусмотренные контрактом, при этом заказчик обязан обеспечить приемку поставленного товара, выполненной работы или оказанной услуги в соответствии с настоящей статьей.</w:t>
      </w:r>
    </w:p>
    <w:p w:rsidR="00A77B3E">
      <w:r>
        <w:t>Согласно статьи 107 Федерального закона от дата №44-ФЗ «О контрактной системе в сфере закупок товаров, работ, услуг для обеспечения государственных и муниципальных нужд»,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A77B3E">
      <w: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мировой судья оценивает указанные выше представленные материалы дела как надлежащие доказательства.</w:t>
      </w:r>
    </w:p>
    <w:p w:rsidR="00A77B3E">
      <w:r>
        <w:t>С учетом изложенного, прихожу к выводу о том, что материалами дела об административном правонарушении доказано, что фиоО., как директор наименование организации, не выполнил обязанность по своевременной сдаче работ при исполнении контракта от дата № 22/02-2019, чем совершил административное правонарушение, предусмотренное ч. 7 с. 7.32 КоАП РФ.</w:t>
      </w:r>
    </w:p>
    <w:p w:rsidR="00A77B3E">
      <w:r>
        <w:t xml:space="preserve">Доказательств, которые с достоверностью могли свидетельствовать о том, что работы по контракту не были выполнены Обществом в срок не по его вине, фиоО. суду представлено не было.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В соответствии с ч. 2 ст. 4.1 КоАП РФ при назначении административного наказания мировой судья учитываются характер совершенного административного правонарушения, личность виновного, его имущественное и семейное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фиоО. женат, имеет на иждивении троих несовершеннолетних детей.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В соответствии со ст. 4.5 КоАП РФ, срок давности привлечения к административной ответственности не истек.</w:t>
      </w:r>
    </w:p>
    <w:p w:rsidR="00A77B3E">
      <w:r>
        <w:t>Таким образом, суд считает целесообразным назначить виновному наказание в виде дисквалификации на срок 6 месяцев, что предусмотрено санкцией ч. 7 ст. 7.32 КоАП РФ для должностных лиц.</w:t>
      </w:r>
    </w:p>
    <w:p w:rsidR="00A77B3E">
      <w:r>
        <w:t xml:space="preserve">Оснований для прекращения производства по делу, а также для применения к виновному положений ч. 1 ст. 4.1.1 КоАП РФ, по мнению мирового судьи, не имеется. 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– директора наименование организации фио фио виновным в совершении административного правонарушения, предусмотренного ч. 7 ст. 7.32 КоАП РФ, и назначить ему наказание в виде дисквалификации на срок 6 месяцев.</w:t>
      </w:r>
    </w:p>
    <w:p w:rsidR="00A77B3E">
      <w:r>
        <w:t>Разъяснить, что решение о назначении административного наказания в виде дисквалификации считается приведенным в исполнение с момента его вступления в законную силу.</w:t>
      </w:r>
    </w:p>
    <w:p w:rsidR="00A77B3E">
      <w:r>
        <w:t>Согласно ч. 2 ст. 32.11 КоАП РФ, 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В силу п. 1 ст. 3.11 КоАП РФ дисквалифицированное лицо не вправе осуществлять деятельность по управлению любым юридическим лицом в течение всего срока дисквалификации.</w:t>
      </w:r>
    </w:p>
    <w:p w:rsidR="00A77B3E">
      <w:r>
        <w:t>Назначение административного наказания в виде дисквалификации не влечет автоматической утраты дисквалифицированным лицом полномочий, возложенных на него трудовым договором (контрактом).</w:t>
      </w:r>
    </w:p>
    <w:p w:rsidR="00A77B3E">
      <w:r>
        <w:t>Данные полномочия прекращаются с момента прекращения трудового договора (контракта) в порядке, предусмотренном трудовым законодательством.</w:t>
      </w:r>
    </w:p>
    <w:p w:rsidR="00A77B3E">
      <w:r>
        <w:t>Копию постановления, вступившего в законную силу, направить в уполномоченный орган для внесения в реестр дисквалифицированных лиц.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судья:</w:t>
        <w:tab/>
        <w:t xml:space="preserve">                     </w:t>
        <w:tab/>
        <w:t xml:space="preserve">                                     фио</w:t>
        <w:tab/>
      </w:r>
    </w:p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