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Дело № 5-24-336/2021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</w:t>
      </w:r>
    </w:p>
    <w:p w:rsidR="00A77B3E">
      <w:r>
        <w:t xml:space="preserve">рассмотрев дело об административном правонарушении, поступившее из ОМВД России по адрес, в отношении </w:t>
      </w:r>
    </w:p>
    <w:p w:rsidR="00A77B3E">
      <w:r>
        <w:t>фио, паспортные данныеадрес, не женатого, не работающего, не имеющего регистрации по месту жительства, проживающего по адресу: адрес (общежитие), комната 5,</w:t>
      </w:r>
    </w:p>
    <w:p w:rsidR="00A77B3E">
      <w:r>
        <w:t xml:space="preserve">по ч. 1 ст. 14.1 КоАП РФ, </w:t>
      </w:r>
    </w:p>
    <w:p w:rsidR="00A77B3E"/>
    <w:p w:rsidR="00A77B3E">
      <w:r>
        <w:t>УСТАНОВИЛ:</w:t>
      </w:r>
    </w:p>
    <w:p w:rsidR="00A77B3E"/>
    <w:p w:rsidR="00A77B3E">
      <w:r>
        <w:t>фио дата в время в районе дома № 25/28 по адрес в адрес адрес осуществлял предпринимательскую деятельность без регистрации в качестве индивидуального предпринимателя, а именно на систематической основе оказывал услуги по парковке транспортных средств за денежное вознаграждение, то есть совершил административное правонарушение, предусмотренное ч. 1 ст. 14.1 КоАП РФ.</w:t>
      </w:r>
    </w:p>
    <w:p w:rsidR="00A77B3E">
      <w:r>
        <w:t>В судебном заседании фио виновным себя в совершении административного правонарушения признал.</w:t>
      </w:r>
    </w:p>
    <w:p w:rsidR="00A77B3E">
      <w:r>
        <w:t xml:space="preserve">Исследовав представленные материалы дела, полагаю, что вина его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дата, составленным уполномоченным должностным лицом с соблюдением процессуальных требований (л.д. 2); рапортом сотрудника полиции о выявлении факта правонарушения (л.д. 3); письменным объяснением лица, в отношении которого ведется производство по делу, из которого усматривается признание им вины в содеянном (л.д. 6); письменным объяснением свидетеля (л.д. 5). </w:t>
      </w:r>
    </w:p>
    <w:p w:rsidR="00A77B3E">
      <w:r>
        <w:t xml:space="preserve"> 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считаю возможным положить их в основу постановления.</w:t>
      </w:r>
    </w:p>
    <w:p w:rsidR="00A77B3E">
      <w:r>
        <w:t>В силу ст. 23 ГК РФ,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77B3E">
      <w:r>
        <w:t>Отношения, возникающие в связи с государственной регистрацией физических лиц в качестве индивидуальных предпринимателей, регулируются Федеральным законом от дата № 129-ФЗ "О государственной регистрации юридических лиц и индивидуальных предпринимателей".</w:t>
      </w:r>
    </w:p>
    <w:p w:rsidR="00A77B3E">
      <w:r>
        <w:t>Государственная регистрация юридических лиц и индивидуальных предпринимателей - акты уполномоченного федерального органа исполнительной власти, осуществляемые посредством внесения в государственные реестры сведений о создании, реорганизации и ликвидации юридических лиц, приобретении физическими лицами статуса индивидуального предпринимателя, прекращении физическими лицами деятельности в качестве индивидуальных предпринимателей, иных сведений о юридических лицах и об индивидуальных предпринимателях (ст. 1 ФЗ от дата № 129-ФЗ).</w:t>
      </w:r>
    </w:p>
    <w:p w:rsidR="00A77B3E">
      <w:r>
        <w:t>Как следует из материалов данного дела, в качестве наименование организации в установленном законом порядке не зарегистрирован.</w:t>
      </w:r>
    </w:p>
    <w:p w:rsidR="00A77B3E">
      <w:r>
        <w:t>Таким образом, оценив все собранные по делу доказательства, полагаю, что действия его следует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A77B3E">
      <w:r>
        <w:t>При назначении наказания учитывается характер совершенного правонарушения, личность виновного, его имущественное положение.</w:t>
      </w:r>
    </w:p>
    <w:p w:rsidR="00A77B3E">
      <w:r>
        <w:t>Обстоятельств, смягчающих и отягчающих ответственность за совершенное правонарушение, не установлено.</w:t>
      </w:r>
    </w:p>
    <w:p w:rsidR="00A77B3E">
      <w:r>
        <w:t>С учетом конкретных обстоятельств дела, данных о личности, считаю необходимым назначить наказание в виде штрафа в минимальном размере, установленном санкцией ч. 1 ст. 14.1 КоАП РФ. Срок давности привлечения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На основании вышеизложенного, руководствуясь ст.ст. 27.10, 29.9, 29.10, 29.11, 32.2,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 xml:space="preserve"> Признать фио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телефон, назначение платежа: «штраф по делу об административном правонарушении № 5-24-336/2021».</w:t>
      </w:r>
    </w:p>
    <w:p w:rsidR="00A77B3E">
      <w: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>Мировой судья:             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