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Дело № 5-24-336/2024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ОСБ ДПС ГИБДД МВД по адрес, в отношении </w:t>
      </w:r>
    </w:p>
    <w:p w:rsidR="00A77B3E">
      <w:r>
        <w:t>фио, паспортные данные, гражданина РФ, паспортные данные, зарегистрированного и проживающего по адресу: адрес,</w:t>
      </w:r>
    </w:p>
    <w:p w:rsidR="00A77B3E">
      <w:r>
        <w:t>по ч. 4.1 ст. 12.5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на адрес с адрес Симферополь-Алушта-Ялта» 162 км. + 500 м. водитель фио управлял транспортным средством – автомобилем марки «... на котором незаконно был установлен опознавательный знак легкового такси. Тем самым нарушил адрес положений по допуску транспортных средств к эксплуатации и обязанности должностных лиц по обеспечению безопасности дорожного движения ПДД РФ, то есть фио совершил административное правонарушение, предусмотренное ч. 4.1 ст.12.5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СМС-извещения, что подтверждается отчетом о доставке СМС-извещения.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82 АП № 255907 от дата (л.д. 1). Протокол составлен уполномоченным лицом, копия протокола вручена фиоадрес недостатков, которые могли бы повлечь его недействительность, протокол не содержит;</w:t>
      </w:r>
    </w:p>
    <w:p w:rsidR="00A77B3E">
      <w:r>
        <w:t>- протоколом об изъятии вещей и документов серии 82 ИВ № 009815 от дата (л.д. 3);</w:t>
      </w:r>
    </w:p>
    <w:p w:rsidR="00A77B3E">
      <w:r>
        <w:t>- распиской-согласием СМС-извещения (л.д. 4);</w:t>
      </w:r>
    </w:p>
    <w:p w:rsidR="00A77B3E">
      <w:r>
        <w:t>- письменными объяснениями фио от дата (л.д. 5);</w:t>
      </w:r>
    </w:p>
    <w:p w:rsidR="00A77B3E">
      <w:r>
        <w:t>- сведениями о нахождении изъятого фонаря легкового такси от дата (л.д. 6);</w:t>
      </w:r>
    </w:p>
    <w:p w:rsidR="00A77B3E">
      <w:r>
        <w:t>- карточкой операции с водительским удостоверением (л.д. 7);</w:t>
      </w:r>
    </w:p>
    <w:p w:rsidR="00A77B3E">
      <w:r>
        <w:t>- параметрами поиска административных правонарушений (л.д. 8);</w:t>
      </w:r>
    </w:p>
    <w:p w:rsidR="00A77B3E">
      <w:r>
        <w:t>- диском с видеозаписью (л.д. 9).</w:t>
      </w:r>
    </w:p>
    <w:p w:rsidR="00A77B3E">
      <w:r>
        <w:t>Совокупность вышеуказанных доказательств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Ответственность по ч. 4.1 статьи 12.5 КоАП РФ наступает за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дата N 1090 (в ред. от дата) "О Правилах дорожного движения", запрещается эксплуатация транспортных средств, имеющих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Согласно п. 1.3 Правил дорожного движения, утвержденных Постановлением Правительства РФ от дата N 1090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п. 2.1.1 ПДД РФ,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В соответствии с п.п. 3.1 п. 3 Порядка организации перевозок пассажиров и багажа легковым такси на территории адрес, утвержденного Приказом Министерства транспорта адрес от дата N 17 в целях осуществления перевозок пассажиров и багажа легковым такси на территории адрес заявитель в соответствии с пунктом 2.1 настоящего Порядка направляет (предоставляет) в Министерство заявление о предоставлении разрешения согласно приложению 1 к настоящему Порядку и прилагаемые к нему документы согласно п. 3.2 настоящего Порядка.</w:t>
      </w:r>
    </w:p>
    <w:p w:rsidR="00A77B3E">
      <w:r>
        <w:t>Согласно п.п.3.8 п. 3 настоящего Порядка, юридическим лицам и индивидуальным предпринимателям разрешение предоставляется сроком на пять лет. Физическим лицам разрешение предоставляется на пять лет либо меньший срок в случае, если физическое лицо указало его в заявлении о предоставлении разрешения.</w:t>
      </w:r>
    </w:p>
    <w:p w:rsidR="00A77B3E">
      <w:r>
        <w:t>Кроме того, 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Объективную сторону состава административного правонарушения, предусмотренного ч. 4.1 ст. 12.5 КоАП РФ, составляет управление транспортным средством с незаконно установленным опознавательным фонарем легкового такси. Исходя из санкции ч. 4.1 ст. 12.5 Кодекса РФ об АП, субъектом административной ответственности за совершение данного правонарушения может являться только водитель.</w:t>
      </w:r>
    </w:p>
    <w:p w:rsidR="00A77B3E">
      <w:r>
        <w:t>Мировой судья считает, что виновность фио доказана, и его действия правильно квалифицированы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Обстоятельств, смягчающих административную ответственность, и, отягчающих административную ответственность фио обстоятельств, судом не установлено.</w:t>
      </w:r>
    </w:p>
    <w:p w:rsidR="00A77B3E">
      <w:r>
        <w:t xml:space="preserve">При назначении наказания мировой судья учитывает характер административного правонарушения, обстоятельства его совершения, данные о личности виновного, , а также отсутствие смягчающих и отягчающих наказание обстоятельств, и считает необходимым назначить административное наказание в виде штрафа с конфискацией предмета административного правонарушения. 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4.1 ст.12.5 Кодекса Российской Федерации об административных правонарушениях и назначить ему наказание в виде административного штрафа в размере сумма с ...</w:t>
      </w:r>
    </w:p>
    <w:p w:rsidR="00A77B3E">
      <w:r>
        <w:t>Штраф подлежит уплате на следующие реквизиты: получателя платежа – УФК по адрес (УМВД России по адрес); номер счета получателя платежа - 40102810645370000035; банк получателя – Отделение адрес Банка России; БИК – телефон; кор.сч. 03100643000000017500, КПП – телефон, ИНН – телефон, код ОКТМО телефон, КБК 18811601123010001140, ЕКС 40102810645370000035, л/с 04751А92590, наименование платежа – УИН 18810491241000011348.</w:t>
      </w:r>
    </w:p>
    <w:p w:rsidR="00A77B3E">
      <w:r>
        <w:t xml:space="preserve"> 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