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5-24-______/2022</w:t>
      </w:r>
    </w:p>
    <w:p w:rsidR="00A77B3E"/>
    <w:p w:rsidR="00A77B3E">
      <w:r>
        <w:t>ПОСТАНОВЛЕНИЕ</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ДПС ГИБДД МВД адрес, в отношении </w:t>
      </w:r>
    </w:p>
    <w:p w:rsidR="00A77B3E">
      <w:r>
        <w:t>фио, паспортные данные, гражданина Российской Федерации, зарегистрированного по адресу: адрес, проживающего по адресу: адрес,</w:t>
      </w:r>
    </w:p>
    <w:p w:rsidR="00A77B3E">
      <w:r>
        <w:t>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+ 500 м. адрес с ...-Ялта», не имея права управления транспортным средством, управлял мопедом марки марка автомобиля, без государственного регистрационного знака, в состоянии опьянения, чем нарушил требования п.п. 2.1.1, 2.7 ПДД РФ, то есть совершил административное правонарушение, предусмотренное ч. 3 ст. 12.8 КоАП РФ.</w:t>
      </w:r>
    </w:p>
    <w:p w:rsidR="00A77B3E">
      <w:r>
        <w:t>фио в суде виновным себя в совершении правонарушения признал, раскаялся в содеянном.</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153386 от дата, из которого следует, что фио дата в время на 162 км. + 500 м. адрес с ...-Ялта», не имея права управления транспортным средством, управлял мопедом марки марка автомобиля, без государственного регистрационного знака, в состоянии опьянения, чем нарушил требования п.п. 2.1.1,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опьянения серии 61 АА телефон от дата, из которого следует, что фио был освидетельствован на месте при помощи прибора алкотектор, показания прибора составили 0,431 мг/л, в результате чего было установлено состояние алкогольного опьянения фио (л.д. 4);</w:t>
      </w:r>
    </w:p>
    <w:p w:rsidR="00A77B3E">
      <w:r>
        <w:t>- справкой фио ДПС ГИБДД МВД по адрес от дата о том, фио водительское удостоверение не получал (л.д. 8).</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3 ст. 12.8 КоАП РФ, и назначить ему наказание в виде административного ареста сроком на 10 (десять) суток. </w:t>
      </w:r>
    </w:p>
    <w:p w:rsidR="00A77B3E">
      <w:r>
        <w:t>Срок административного ареста фио исчислять с даты фактического водворения в камеру административного задержания.</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Мировой судья                                                                                                             фио</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